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CD38" w14:textId="77777777" w:rsidR="00BD34DC" w:rsidRPr="00E26FCF" w:rsidRDefault="00BB05CC" w:rsidP="00264ACE">
      <w:pPr>
        <w:pStyle w:val="Title"/>
        <w:spacing w:after="120" w:line="216" w:lineRule="auto"/>
        <w:rPr>
          <w:rFonts w:ascii="Calibri" w:hAnsi="Calibri"/>
          <w:b/>
          <w:sz w:val="28"/>
          <w:szCs w:val="28"/>
        </w:rPr>
      </w:pPr>
      <w:r w:rsidRPr="00E26FCF">
        <w:rPr>
          <w:rFonts w:ascii="Calibri" w:hAnsi="Calibri"/>
          <w:b/>
          <w:sz w:val="28"/>
          <w:szCs w:val="28"/>
        </w:rPr>
        <w:t xml:space="preserve">Larissa </w:t>
      </w:r>
      <w:r w:rsidR="00E44928" w:rsidRPr="00E26FCF">
        <w:rPr>
          <w:rFonts w:ascii="Calibri" w:hAnsi="Calibri"/>
          <w:b/>
          <w:sz w:val="28"/>
          <w:szCs w:val="28"/>
        </w:rPr>
        <w:t>True</w:t>
      </w:r>
      <w:r w:rsidR="004B38D1" w:rsidRPr="00E26FCF">
        <w:rPr>
          <w:rFonts w:ascii="Calibri" w:hAnsi="Calibri"/>
          <w:b/>
          <w:sz w:val="28"/>
          <w:szCs w:val="28"/>
        </w:rPr>
        <w:t>, PhD</w:t>
      </w:r>
    </w:p>
    <w:p w14:paraId="6F129A9F" w14:textId="72DFFBB1" w:rsidR="001B0EF5" w:rsidRDefault="00DB5F9F" w:rsidP="001B0EF5">
      <w:pPr>
        <w:pStyle w:val="BodyText2"/>
        <w:pBdr>
          <w:bottom w:val="single" w:sz="6" w:space="1" w:color="auto"/>
        </w:pBdr>
        <w:jc w:val="center"/>
        <w:rPr>
          <w:rFonts w:ascii="Calibri" w:hAnsi="Calibri"/>
          <w:sz w:val="21"/>
          <w:szCs w:val="21"/>
        </w:rPr>
      </w:pPr>
      <w:r>
        <w:rPr>
          <w:rFonts w:ascii="Calibri" w:hAnsi="Calibri"/>
          <w:sz w:val="21"/>
          <w:szCs w:val="21"/>
        </w:rPr>
        <w:t>Associate</w:t>
      </w:r>
      <w:r w:rsidR="004B38D1">
        <w:rPr>
          <w:rFonts w:ascii="Calibri" w:hAnsi="Calibri"/>
          <w:sz w:val="21"/>
          <w:szCs w:val="21"/>
        </w:rPr>
        <w:t xml:space="preserve"> Professor</w:t>
      </w:r>
      <w:r w:rsidR="004E3E2F" w:rsidRPr="00567CED">
        <w:rPr>
          <w:rFonts w:ascii="Calibri" w:hAnsi="Calibri"/>
          <w:sz w:val="21"/>
          <w:szCs w:val="21"/>
        </w:rPr>
        <w:t xml:space="preserve"> | </w:t>
      </w:r>
      <w:r w:rsidR="004B38D1">
        <w:rPr>
          <w:rFonts w:ascii="Calibri" w:hAnsi="Calibri"/>
          <w:sz w:val="21"/>
          <w:szCs w:val="21"/>
        </w:rPr>
        <w:t>Department</w:t>
      </w:r>
      <w:r w:rsidR="004F21A6">
        <w:rPr>
          <w:rFonts w:ascii="Calibri" w:hAnsi="Calibri"/>
          <w:sz w:val="21"/>
          <w:szCs w:val="21"/>
        </w:rPr>
        <w:t xml:space="preserve"> of Kinesiology &amp; Dance | New Mexico State University</w:t>
      </w:r>
      <w:r w:rsidR="002550A3">
        <w:rPr>
          <w:rFonts w:ascii="Calibri" w:hAnsi="Calibri"/>
          <w:sz w:val="21"/>
          <w:szCs w:val="21"/>
        </w:rPr>
        <w:br/>
      </w:r>
      <w:r w:rsidR="004F21A6">
        <w:rPr>
          <w:rFonts w:ascii="Calibri" w:hAnsi="Calibri"/>
          <w:sz w:val="21"/>
          <w:szCs w:val="21"/>
        </w:rPr>
        <w:t>1600 Stewart Street</w:t>
      </w:r>
      <w:r w:rsidR="00F841F6">
        <w:rPr>
          <w:rFonts w:ascii="Calibri" w:hAnsi="Calibri"/>
          <w:sz w:val="21"/>
          <w:szCs w:val="21"/>
        </w:rPr>
        <w:t xml:space="preserve"> |</w:t>
      </w:r>
      <w:r w:rsidR="00683B2B">
        <w:rPr>
          <w:rFonts w:ascii="Calibri" w:hAnsi="Calibri"/>
          <w:sz w:val="21"/>
          <w:szCs w:val="21"/>
        </w:rPr>
        <w:t xml:space="preserve"> </w:t>
      </w:r>
      <w:r w:rsidR="004F21A6">
        <w:rPr>
          <w:rFonts w:ascii="Calibri" w:hAnsi="Calibri"/>
          <w:sz w:val="21"/>
          <w:szCs w:val="21"/>
        </w:rPr>
        <w:t>Rm 212</w:t>
      </w:r>
      <w:r w:rsidR="00134864" w:rsidRPr="00567CED">
        <w:rPr>
          <w:rFonts w:ascii="Calibri" w:hAnsi="Calibri"/>
          <w:sz w:val="21"/>
          <w:szCs w:val="21"/>
        </w:rPr>
        <w:t xml:space="preserve"> </w:t>
      </w:r>
      <w:r w:rsidR="004E3E2F" w:rsidRPr="00567CED">
        <w:rPr>
          <w:rFonts w:ascii="Calibri" w:hAnsi="Calibri"/>
          <w:sz w:val="21"/>
          <w:szCs w:val="21"/>
        </w:rPr>
        <w:t xml:space="preserve">| </w:t>
      </w:r>
      <w:r w:rsidR="004F21A6">
        <w:rPr>
          <w:rFonts w:ascii="Calibri" w:hAnsi="Calibri"/>
          <w:sz w:val="21"/>
          <w:szCs w:val="21"/>
        </w:rPr>
        <w:t>Las Cruces, NM 88011</w:t>
      </w:r>
      <w:r w:rsidR="00BD34DC" w:rsidRPr="00567CED">
        <w:rPr>
          <w:rFonts w:ascii="Calibri" w:hAnsi="Calibri"/>
          <w:sz w:val="21"/>
          <w:szCs w:val="21"/>
        </w:rPr>
        <w:t xml:space="preserve"> </w:t>
      </w:r>
      <w:r w:rsidR="00BD34DC" w:rsidRPr="00567CED">
        <w:rPr>
          <w:rFonts w:ascii="Calibri" w:hAnsi="Calibri"/>
          <w:sz w:val="21"/>
          <w:szCs w:val="21"/>
        </w:rPr>
        <w:br/>
      </w:r>
      <w:r w:rsidR="004F21A6">
        <w:rPr>
          <w:rFonts w:ascii="Calibri" w:hAnsi="Calibri"/>
          <w:sz w:val="21"/>
          <w:szCs w:val="21"/>
        </w:rPr>
        <w:t>Ltrue@nmsu.edu</w:t>
      </w:r>
      <w:r w:rsidR="004E3E2F" w:rsidRPr="00567CED">
        <w:rPr>
          <w:rFonts w:ascii="Calibri" w:hAnsi="Calibri"/>
          <w:sz w:val="21"/>
          <w:szCs w:val="21"/>
        </w:rPr>
        <w:t xml:space="preserve"> | </w:t>
      </w:r>
      <w:r w:rsidR="004F21A6">
        <w:rPr>
          <w:rFonts w:ascii="Calibri" w:hAnsi="Calibri"/>
          <w:sz w:val="21"/>
          <w:szCs w:val="21"/>
        </w:rPr>
        <w:t>806.543.3942</w:t>
      </w:r>
    </w:p>
    <w:p w14:paraId="05EEDA8F" w14:textId="77777777" w:rsidR="001B0EF5" w:rsidRPr="001B0EF5" w:rsidRDefault="001B0EF5" w:rsidP="001B0EF5">
      <w:pPr>
        <w:pStyle w:val="BodyText2"/>
        <w:pBdr>
          <w:bottom w:val="single" w:sz="6" w:space="1" w:color="auto"/>
        </w:pBdr>
        <w:jc w:val="center"/>
        <w:rPr>
          <w:rFonts w:ascii="Calibri" w:hAnsi="Calibri"/>
          <w:sz w:val="8"/>
          <w:szCs w:val="21"/>
        </w:rPr>
      </w:pPr>
    </w:p>
    <w:p w14:paraId="24872CA4" w14:textId="77777777" w:rsidR="008971C2" w:rsidRPr="00E26FCF" w:rsidRDefault="008971C2" w:rsidP="004A62F7">
      <w:pPr>
        <w:pStyle w:val="Heading1"/>
        <w:spacing w:before="120" w:after="120" w:line="216" w:lineRule="auto"/>
        <w:jc w:val="left"/>
        <w:rPr>
          <w:rFonts w:ascii="Calibri" w:hAnsi="Calibri"/>
          <w:sz w:val="28"/>
          <w:szCs w:val="28"/>
        </w:rPr>
      </w:pPr>
      <w:r w:rsidRPr="00E26FCF">
        <w:rPr>
          <w:rFonts w:ascii="Calibri" w:hAnsi="Calibri"/>
          <w:sz w:val="28"/>
          <w:szCs w:val="28"/>
        </w:rPr>
        <w:t>Education</w:t>
      </w:r>
    </w:p>
    <w:p w14:paraId="4FAA14D2" w14:textId="77777777" w:rsidR="00C67FDF" w:rsidRDefault="00C67FDF" w:rsidP="00C67FDF">
      <w:pPr>
        <w:tabs>
          <w:tab w:val="left" w:pos="360"/>
        </w:tabs>
        <w:spacing w:line="215" w:lineRule="auto"/>
        <w:rPr>
          <w:rFonts w:ascii="Calibri" w:hAnsi="Calibri"/>
          <w:i/>
          <w:sz w:val="21"/>
          <w:szCs w:val="21"/>
        </w:rPr>
      </w:pPr>
      <w:r>
        <w:rPr>
          <w:rFonts w:ascii="Calibri" w:hAnsi="Calibri"/>
          <w:b/>
          <w:sz w:val="21"/>
          <w:szCs w:val="21"/>
        </w:rPr>
        <w:tab/>
      </w:r>
      <w:r w:rsidR="008C0D17" w:rsidRPr="00567CED">
        <w:rPr>
          <w:rFonts w:ascii="Calibri" w:hAnsi="Calibri"/>
          <w:b/>
          <w:sz w:val="21"/>
          <w:szCs w:val="21"/>
        </w:rPr>
        <w:t xml:space="preserve">Doctor of Philosophy in Kinesiology (Developmental Motor Control) </w:t>
      </w:r>
      <w:r w:rsidR="008C0D17" w:rsidRPr="00567CED">
        <w:rPr>
          <w:rFonts w:ascii="Calibri" w:hAnsi="Calibri"/>
          <w:i/>
          <w:sz w:val="21"/>
          <w:szCs w:val="21"/>
        </w:rPr>
        <w:t>Michigan State University</w:t>
      </w:r>
      <w:r>
        <w:rPr>
          <w:rFonts w:ascii="Calibri" w:hAnsi="Calibri"/>
          <w:i/>
          <w:sz w:val="21"/>
          <w:szCs w:val="21"/>
        </w:rPr>
        <w:t>, 2014</w:t>
      </w:r>
    </w:p>
    <w:p w14:paraId="3D4A3B33" w14:textId="77777777" w:rsidR="006D7E4F" w:rsidRPr="00C67FDF" w:rsidRDefault="00C67FDF" w:rsidP="00C67FDF">
      <w:pPr>
        <w:tabs>
          <w:tab w:val="left" w:pos="720"/>
        </w:tabs>
        <w:spacing w:line="215" w:lineRule="auto"/>
        <w:rPr>
          <w:rFonts w:ascii="Calibri" w:hAnsi="Calibri"/>
          <w:i/>
          <w:sz w:val="21"/>
          <w:szCs w:val="21"/>
        </w:rPr>
      </w:pPr>
      <w:r>
        <w:rPr>
          <w:rFonts w:ascii="Calibri" w:hAnsi="Calibri"/>
          <w:i/>
          <w:sz w:val="21"/>
          <w:szCs w:val="21"/>
        </w:rPr>
        <w:tab/>
      </w:r>
      <w:r w:rsidR="00D82166" w:rsidRPr="00567CED">
        <w:rPr>
          <w:rFonts w:ascii="Calibri" w:hAnsi="Calibri"/>
          <w:sz w:val="21"/>
          <w:szCs w:val="21"/>
        </w:rPr>
        <w:t xml:space="preserve">Advisors: Dr. Karin Pfeiffer and Dr. Crystal </w:t>
      </w:r>
      <w:proofErr w:type="spellStart"/>
      <w:r w:rsidR="00D82166" w:rsidRPr="00567CED">
        <w:rPr>
          <w:rFonts w:ascii="Calibri" w:hAnsi="Calibri"/>
          <w:sz w:val="21"/>
          <w:szCs w:val="21"/>
        </w:rPr>
        <w:t>Branta</w:t>
      </w:r>
      <w:proofErr w:type="spellEnd"/>
    </w:p>
    <w:p w14:paraId="6D3788E0" w14:textId="77777777" w:rsidR="00C67FDF" w:rsidRPr="00C67FDF" w:rsidRDefault="001215FC" w:rsidP="00E3723D">
      <w:pPr>
        <w:tabs>
          <w:tab w:val="left" w:pos="720"/>
        </w:tabs>
        <w:spacing w:after="120" w:line="216" w:lineRule="auto"/>
        <w:ind w:left="720"/>
        <w:rPr>
          <w:rFonts w:ascii="Calibri" w:hAnsi="Calibri"/>
          <w:i/>
          <w:sz w:val="21"/>
          <w:szCs w:val="21"/>
        </w:rPr>
      </w:pPr>
      <w:r w:rsidRPr="00567CED">
        <w:rPr>
          <w:rFonts w:ascii="Calibri" w:hAnsi="Calibri"/>
          <w:sz w:val="21"/>
          <w:szCs w:val="21"/>
        </w:rPr>
        <w:t>Dissertation</w:t>
      </w:r>
      <w:r w:rsidR="006B01E6" w:rsidRPr="00567CED">
        <w:rPr>
          <w:rFonts w:ascii="Calibri" w:hAnsi="Calibri"/>
          <w:sz w:val="21"/>
          <w:szCs w:val="21"/>
        </w:rPr>
        <w:t xml:space="preserve">: </w:t>
      </w:r>
      <w:r w:rsidR="00597DD6">
        <w:rPr>
          <w:rFonts w:ascii="Calibri" w:hAnsi="Calibri"/>
          <w:i/>
          <w:sz w:val="21"/>
          <w:szCs w:val="21"/>
        </w:rPr>
        <w:t>Motor Skill Performance</w:t>
      </w:r>
      <w:r w:rsidR="00AA0CFB">
        <w:rPr>
          <w:rFonts w:ascii="Calibri" w:hAnsi="Calibri"/>
          <w:i/>
          <w:sz w:val="21"/>
          <w:szCs w:val="21"/>
        </w:rPr>
        <w:t xml:space="preserve"> and</w:t>
      </w:r>
      <w:r w:rsidR="006B01E6" w:rsidRPr="00567CED">
        <w:rPr>
          <w:rFonts w:ascii="Calibri" w:hAnsi="Calibri"/>
          <w:i/>
          <w:sz w:val="21"/>
          <w:szCs w:val="21"/>
        </w:rPr>
        <w:t xml:space="preserve"> Physical Act</w:t>
      </w:r>
      <w:r w:rsidR="00AA0CFB">
        <w:rPr>
          <w:rFonts w:ascii="Calibri" w:hAnsi="Calibri"/>
          <w:i/>
          <w:sz w:val="21"/>
          <w:szCs w:val="21"/>
        </w:rPr>
        <w:t xml:space="preserve">ivity </w:t>
      </w:r>
      <w:r w:rsidR="006B01E6" w:rsidRPr="00567CED">
        <w:rPr>
          <w:rFonts w:ascii="Calibri" w:hAnsi="Calibri"/>
          <w:i/>
          <w:sz w:val="21"/>
          <w:szCs w:val="21"/>
        </w:rPr>
        <w:t xml:space="preserve">in Pediatric Carriers and Non-Carriers of the BDNF </w:t>
      </w:r>
      <w:r w:rsidR="006B01E6" w:rsidRPr="00567CED">
        <w:rPr>
          <w:rFonts w:ascii="Calibri" w:hAnsi="Calibri" w:cs="Arial"/>
          <w:i/>
          <w:sz w:val="21"/>
          <w:szCs w:val="21"/>
        </w:rPr>
        <w:t>val</w:t>
      </w:r>
      <w:r w:rsidR="006B01E6" w:rsidRPr="00567CED">
        <w:rPr>
          <w:rFonts w:ascii="Calibri" w:hAnsi="Calibri" w:cs="Arial"/>
          <w:i/>
          <w:sz w:val="21"/>
          <w:szCs w:val="21"/>
          <w:vertAlign w:val="superscript"/>
        </w:rPr>
        <w:t>66</w:t>
      </w:r>
      <w:r w:rsidR="006B01E6" w:rsidRPr="00567CED">
        <w:rPr>
          <w:rFonts w:ascii="Calibri" w:hAnsi="Calibri" w:cs="Arial"/>
          <w:i/>
          <w:sz w:val="21"/>
          <w:szCs w:val="21"/>
        </w:rPr>
        <w:t>met</w:t>
      </w:r>
      <w:r w:rsidR="006B01E6" w:rsidRPr="00567CED">
        <w:rPr>
          <w:rFonts w:ascii="Calibri" w:hAnsi="Calibri"/>
          <w:i/>
          <w:sz w:val="21"/>
          <w:szCs w:val="21"/>
        </w:rPr>
        <w:t xml:space="preserve"> Polymorphism</w:t>
      </w:r>
    </w:p>
    <w:p w14:paraId="678C7EE3" w14:textId="77777777" w:rsidR="008971C2" w:rsidRPr="00567CED" w:rsidRDefault="008971C2" w:rsidP="004E3E2F">
      <w:pPr>
        <w:spacing w:line="215" w:lineRule="auto"/>
        <w:ind w:left="360"/>
        <w:rPr>
          <w:rFonts w:ascii="Calibri" w:hAnsi="Calibri"/>
          <w:i/>
          <w:sz w:val="21"/>
          <w:szCs w:val="21"/>
        </w:rPr>
      </w:pPr>
      <w:r w:rsidRPr="00567CED">
        <w:rPr>
          <w:rFonts w:ascii="Calibri" w:hAnsi="Calibri"/>
          <w:b/>
          <w:sz w:val="21"/>
          <w:szCs w:val="21"/>
        </w:rPr>
        <w:t>Master of Science in Health, Exercise, and Sport Sciences</w:t>
      </w:r>
      <w:r w:rsidR="008C0D17" w:rsidRPr="00567CED">
        <w:rPr>
          <w:rFonts w:ascii="Calibri" w:hAnsi="Calibri"/>
          <w:b/>
          <w:sz w:val="21"/>
          <w:szCs w:val="21"/>
        </w:rPr>
        <w:t xml:space="preserve"> (Motor Behavior)</w:t>
      </w:r>
      <w:r w:rsidRPr="00567CED">
        <w:rPr>
          <w:rFonts w:ascii="Calibri" w:hAnsi="Calibri"/>
          <w:b/>
          <w:sz w:val="21"/>
          <w:szCs w:val="21"/>
        </w:rPr>
        <w:t xml:space="preserve"> </w:t>
      </w:r>
      <w:r w:rsidRPr="00567CED">
        <w:rPr>
          <w:rFonts w:ascii="Calibri" w:hAnsi="Calibri"/>
          <w:i/>
          <w:sz w:val="21"/>
          <w:szCs w:val="21"/>
        </w:rPr>
        <w:t>Texas Tech University</w:t>
      </w:r>
      <w:r w:rsidR="00C67FDF">
        <w:rPr>
          <w:rFonts w:ascii="Calibri" w:hAnsi="Calibri"/>
          <w:i/>
          <w:sz w:val="21"/>
          <w:szCs w:val="21"/>
        </w:rPr>
        <w:t>, 2010</w:t>
      </w:r>
    </w:p>
    <w:p w14:paraId="3BF3CE02" w14:textId="77777777" w:rsidR="008971C2" w:rsidRDefault="001215FC" w:rsidP="00C67FDF">
      <w:pPr>
        <w:tabs>
          <w:tab w:val="left" w:pos="720"/>
        </w:tabs>
        <w:spacing w:line="215" w:lineRule="auto"/>
        <w:ind w:left="360"/>
        <w:rPr>
          <w:rFonts w:ascii="Calibri" w:hAnsi="Calibri"/>
          <w:sz w:val="21"/>
          <w:szCs w:val="21"/>
        </w:rPr>
      </w:pPr>
      <w:r w:rsidRPr="00567CED">
        <w:rPr>
          <w:rFonts w:ascii="Calibri" w:hAnsi="Calibri"/>
          <w:sz w:val="21"/>
          <w:szCs w:val="21"/>
        </w:rPr>
        <w:tab/>
      </w:r>
      <w:r w:rsidR="008971C2" w:rsidRPr="00567CED">
        <w:rPr>
          <w:rFonts w:ascii="Calibri" w:hAnsi="Calibri"/>
          <w:sz w:val="21"/>
          <w:szCs w:val="21"/>
        </w:rPr>
        <w:t xml:space="preserve">Graduated </w:t>
      </w:r>
      <w:r w:rsidR="008971C2" w:rsidRPr="00567CED">
        <w:rPr>
          <w:rFonts w:ascii="Calibri" w:hAnsi="Calibri"/>
          <w:i/>
          <w:sz w:val="21"/>
          <w:szCs w:val="21"/>
        </w:rPr>
        <w:t>Summa Cum Laude</w:t>
      </w:r>
    </w:p>
    <w:p w14:paraId="0598DDA2" w14:textId="77777777" w:rsidR="00C67FDF" w:rsidRPr="00567CED" w:rsidRDefault="00C67FDF" w:rsidP="00C67FDF">
      <w:pPr>
        <w:tabs>
          <w:tab w:val="left" w:pos="720"/>
        </w:tabs>
        <w:spacing w:after="120" w:line="215" w:lineRule="auto"/>
        <w:ind w:left="360"/>
        <w:rPr>
          <w:rFonts w:ascii="Calibri" w:hAnsi="Calibri"/>
          <w:sz w:val="21"/>
          <w:szCs w:val="21"/>
        </w:rPr>
      </w:pPr>
      <w:r>
        <w:rPr>
          <w:rFonts w:ascii="Calibri" w:hAnsi="Calibri"/>
          <w:sz w:val="21"/>
          <w:szCs w:val="21"/>
        </w:rPr>
        <w:tab/>
      </w:r>
      <w:r w:rsidRPr="00567CED">
        <w:rPr>
          <w:rFonts w:ascii="Calibri" w:hAnsi="Calibri"/>
          <w:sz w:val="21"/>
          <w:szCs w:val="21"/>
        </w:rPr>
        <w:t xml:space="preserve">Advisor: Dr. David </w:t>
      </w:r>
      <w:proofErr w:type="spellStart"/>
      <w:r w:rsidRPr="00567CED">
        <w:rPr>
          <w:rFonts w:ascii="Calibri" w:hAnsi="Calibri"/>
          <w:sz w:val="21"/>
          <w:szCs w:val="21"/>
        </w:rPr>
        <w:t>Stodden</w:t>
      </w:r>
      <w:proofErr w:type="spellEnd"/>
    </w:p>
    <w:p w14:paraId="3968FF6E" w14:textId="77777777" w:rsidR="008971C2" w:rsidRPr="00567CED" w:rsidRDefault="008971C2" w:rsidP="004E3E2F">
      <w:pPr>
        <w:spacing w:line="215" w:lineRule="auto"/>
        <w:ind w:left="360"/>
        <w:rPr>
          <w:rFonts w:ascii="Calibri" w:hAnsi="Calibri"/>
          <w:i/>
          <w:sz w:val="21"/>
          <w:szCs w:val="21"/>
        </w:rPr>
      </w:pPr>
      <w:r w:rsidRPr="00567CED">
        <w:rPr>
          <w:rFonts w:ascii="Calibri" w:hAnsi="Calibri"/>
          <w:b/>
          <w:sz w:val="21"/>
          <w:szCs w:val="21"/>
        </w:rPr>
        <w:t xml:space="preserve">Bachelor of Arts in English (Technical Communication) </w:t>
      </w:r>
      <w:r w:rsidRPr="00567CED">
        <w:rPr>
          <w:rFonts w:ascii="Calibri" w:hAnsi="Calibri"/>
          <w:i/>
          <w:sz w:val="21"/>
          <w:szCs w:val="21"/>
        </w:rPr>
        <w:t>Texas Tech University</w:t>
      </w:r>
      <w:r w:rsidR="00C67FDF">
        <w:rPr>
          <w:rFonts w:ascii="Calibri" w:hAnsi="Calibri"/>
          <w:i/>
          <w:sz w:val="21"/>
          <w:szCs w:val="21"/>
        </w:rPr>
        <w:t>, 2007</w:t>
      </w:r>
    </w:p>
    <w:p w14:paraId="1C194F59" w14:textId="77777777" w:rsidR="008971C2" w:rsidRPr="00567CED" w:rsidRDefault="008971C2" w:rsidP="00C67FDF">
      <w:pPr>
        <w:spacing w:after="60" w:line="216" w:lineRule="auto"/>
        <w:ind w:left="360" w:firstLine="360"/>
        <w:rPr>
          <w:rFonts w:ascii="Calibri" w:hAnsi="Calibri"/>
          <w:sz w:val="21"/>
          <w:szCs w:val="21"/>
        </w:rPr>
      </w:pPr>
      <w:r w:rsidRPr="00567CED">
        <w:rPr>
          <w:rFonts w:ascii="Calibri" w:hAnsi="Calibri"/>
          <w:sz w:val="21"/>
          <w:szCs w:val="21"/>
        </w:rPr>
        <w:t xml:space="preserve">Graduated </w:t>
      </w:r>
      <w:r w:rsidRPr="00567CED">
        <w:rPr>
          <w:rFonts w:ascii="Calibri" w:hAnsi="Calibri"/>
          <w:i/>
          <w:sz w:val="21"/>
          <w:szCs w:val="21"/>
        </w:rPr>
        <w:t>Summa Cum Laude</w:t>
      </w:r>
    </w:p>
    <w:p w14:paraId="11355AEF" w14:textId="77777777" w:rsidR="0025138B" w:rsidRPr="00C67FDF" w:rsidRDefault="0025138B" w:rsidP="0025138B">
      <w:pPr>
        <w:pBdr>
          <w:bottom w:val="single" w:sz="6" w:space="1" w:color="auto"/>
        </w:pBdr>
        <w:spacing w:after="200" w:line="216" w:lineRule="auto"/>
        <w:rPr>
          <w:rFonts w:ascii="Calibri" w:hAnsi="Calibri"/>
          <w:sz w:val="4"/>
          <w:szCs w:val="21"/>
        </w:rPr>
      </w:pPr>
    </w:p>
    <w:p w14:paraId="24C065DC" w14:textId="2CE73002" w:rsidR="009E78F1" w:rsidRDefault="009E78F1" w:rsidP="00E3723D">
      <w:pPr>
        <w:pStyle w:val="Heading2"/>
        <w:spacing w:before="120" w:after="120" w:line="216" w:lineRule="auto"/>
        <w:jc w:val="left"/>
        <w:rPr>
          <w:rFonts w:ascii="Calibri" w:hAnsi="Calibri" w:cs="Arial"/>
          <w:b/>
          <w:sz w:val="28"/>
          <w:szCs w:val="28"/>
        </w:rPr>
      </w:pPr>
      <w:r>
        <w:rPr>
          <w:rFonts w:ascii="Calibri" w:hAnsi="Calibri" w:cs="Arial"/>
          <w:b/>
          <w:sz w:val="28"/>
          <w:szCs w:val="28"/>
        </w:rPr>
        <w:t>Employment</w:t>
      </w:r>
    </w:p>
    <w:p w14:paraId="47677E23" w14:textId="2FA48929" w:rsidR="00E3723D" w:rsidRPr="00C67FDF" w:rsidRDefault="00E3723D" w:rsidP="00E3723D">
      <w:pPr>
        <w:tabs>
          <w:tab w:val="left" w:pos="360"/>
        </w:tabs>
        <w:spacing w:after="120" w:line="216" w:lineRule="auto"/>
        <w:ind w:left="360"/>
        <w:rPr>
          <w:rFonts w:ascii="Calibri" w:hAnsi="Calibri"/>
          <w:i/>
          <w:sz w:val="21"/>
          <w:szCs w:val="21"/>
        </w:rPr>
      </w:pPr>
      <w:r>
        <w:rPr>
          <w:rFonts w:ascii="Calibri" w:hAnsi="Calibri"/>
          <w:b/>
          <w:sz w:val="21"/>
          <w:szCs w:val="21"/>
        </w:rPr>
        <w:t xml:space="preserve">Associate Professor (Department of Kinesiology &amp; Dance) </w:t>
      </w:r>
      <w:r>
        <w:rPr>
          <w:rFonts w:ascii="Calibri" w:hAnsi="Calibri"/>
          <w:i/>
          <w:sz w:val="21"/>
          <w:szCs w:val="21"/>
        </w:rPr>
        <w:t>New Mexico State University</w:t>
      </w:r>
      <w:r>
        <w:rPr>
          <w:rFonts w:ascii="Calibri" w:hAnsi="Calibri"/>
          <w:i/>
          <w:sz w:val="21"/>
          <w:szCs w:val="21"/>
        </w:rPr>
        <w:br/>
        <w:t xml:space="preserve">August 2020 – Present </w:t>
      </w:r>
    </w:p>
    <w:p w14:paraId="14A05137" w14:textId="386E25DB" w:rsidR="00E3723D" w:rsidRPr="00567CED" w:rsidRDefault="00E3723D" w:rsidP="00E3723D">
      <w:pPr>
        <w:spacing w:after="120" w:line="216" w:lineRule="auto"/>
        <w:ind w:left="360"/>
        <w:rPr>
          <w:rFonts w:ascii="Calibri" w:hAnsi="Calibri"/>
          <w:sz w:val="21"/>
          <w:szCs w:val="21"/>
        </w:rPr>
      </w:pPr>
      <w:r>
        <w:rPr>
          <w:rFonts w:ascii="Calibri" w:hAnsi="Calibri"/>
          <w:b/>
          <w:sz w:val="21"/>
          <w:szCs w:val="21"/>
        </w:rPr>
        <w:t xml:space="preserve">Associate Professor (Kinesiology Department) </w:t>
      </w:r>
      <w:r>
        <w:rPr>
          <w:rFonts w:ascii="Calibri" w:hAnsi="Calibri"/>
          <w:i/>
          <w:sz w:val="21"/>
          <w:szCs w:val="21"/>
        </w:rPr>
        <w:t xml:space="preserve">State University of New York College at Cortland </w:t>
      </w:r>
      <w:r>
        <w:rPr>
          <w:rFonts w:ascii="Calibri" w:hAnsi="Calibri"/>
          <w:i/>
          <w:sz w:val="21"/>
          <w:szCs w:val="21"/>
        </w:rPr>
        <w:br/>
        <w:t>September 2018 – August 2020</w:t>
      </w:r>
    </w:p>
    <w:p w14:paraId="0E28F245" w14:textId="4B63CE4D" w:rsidR="00E3723D" w:rsidRDefault="00E3723D" w:rsidP="00E3723D">
      <w:pPr>
        <w:spacing w:after="60" w:line="216" w:lineRule="auto"/>
        <w:ind w:left="360"/>
        <w:rPr>
          <w:rFonts w:ascii="Calibri" w:hAnsi="Calibri"/>
          <w:i/>
          <w:sz w:val="21"/>
          <w:szCs w:val="21"/>
        </w:rPr>
      </w:pPr>
      <w:r>
        <w:rPr>
          <w:rFonts w:ascii="Calibri" w:hAnsi="Calibri"/>
          <w:b/>
          <w:sz w:val="21"/>
          <w:szCs w:val="21"/>
        </w:rPr>
        <w:t xml:space="preserve">Assistant Professor (Kinesiology Department) </w:t>
      </w:r>
      <w:r>
        <w:rPr>
          <w:rFonts w:ascii="Calibri" w:hAnsi="Calibri"/>
          <w:i/>
          <w:sz w:val="21"/>
          <w:szCs w:val="21"/>
        </w:rPr>
        <w:t>State University of New York College at Cortland</w:t>
      </w:r>
      <w:r>
        <w:rPr>
          <w:rFonts w:ascii="Calibri" w:hAnsi="Calibri"/>
          <w:i/>
          <w:sz w:val="21"/>
          <w:szCs w:val="21"/>
        </w:rPr>
        <w:br/>
        <w:t>August 2014 – August 2018</w:t>
      </w:r>
    </w:p>
    <w:p w14:paraId="4EEE3B03" w14:textId="19F16CD0" w:rsidR="00E3723D" w:rsidRPr="00E3723D" w:rsidRDefault="00E3723D" w:rsidP="00E3723D">
      <w:pPr>
        <w:pBdr>
          <w:bottom w:val="single" w:sz="6" w:space="1" w:color="auto"/>
        </w:pBdr>
        <w:spacing w:line="215" w:lineRule="auto"/>
        <w:rPr>
          <w:rFonts w:ascii="Calibri" w:hAnsi="Calibri"/>
          <w:sz w:val="4"/>
          <w:szCs w:val="4"/>
        </w:rPr>
      </w:pPr>
    </w:p>
    <w:p w14:paraId="5908681C" w14:textId="497B21B7" w:rsidR="00B2032D" w:rsidRPr="00AE1405" w:rsidRDefault="62004CF6" w:rsidP="00AE1405">
      <w:pPr>
        <w:pStyle w:val="Heading2"/>
        <w:spacing w:before="240" w:after="60" w:line="216" w:lineRule="auto"/>
        <w:jc w:val="left"/>
        <w:rPr>
          <w:rFonts w:ascii="Calibri" w:hAnsi="Calibri" w:cs="Arial"/>
          <w:b/>
          <w:szCs w:val="32"/>
        </w:rPr>
      </w:pPr>
      <w:r w:rsidRPr="00AE1405">
        <w:rPr>
          <w:rFonts w:ascii="Calibri" w:hAnsi="Calibri" w:cs="Arial"/>
          <w:b/>
          <w:bCs/>
          <w:sz w:val="28"/>
          <w:szCs w:val="28"/>
        </w:rPr>
        <w:t>Publications</w:t>
      </w:r>
    </w:p>
    <w:p w14:paraId="6AF9DB12" w14:textId="180E735A" w:rsidR="00DD525E" w:rsidRPr="00DD525E" w:rsidRDefault="00DD525E" w:rsidP="009938B1">
      <w:pPr>
        <w:spacing w:after="120"/>
        <w:ind w:left="360"/>
        <w:rPr>
          <w:rFonts w:ascii="Calibri" w:hAnsi="Calibri"/>
          <w:iCs/>
          <w:sz w:val="21"/>
          <w:szCs w:val="21"/>
        </w:rPr>
      </w:pPr>
      <w:r w:rsidRPr="00DD525E">
        <w:rPr>
          <w:rFonts w:ascii="Calibri" w:hAnsi="Calibri"/>
          <w:b/>
          <w:bCs/>
          <w:sz w:val="21"/>
          <w:szCs w:val="21"/>
        </w:rPr>
        <w:t>True, L.,</w:t>
      </w:r>
      <w:r>
        <w:rPr>
          <w:rFonts w:ascii="Calibri" w:hAnsi="Calibri"/>
          <w:sz w:val="21"/>
          <w:szCs w:val="21"/>
        </w:rPr>
        <w:t xml:space="preserve"> Martin, E.M., Pfeiffer, K.A., Siegel, S.R., </w:t>
      </w:r>
      <w:proofErr w:type="spellStart"/>
      <w:r>
        <w:rPr>
          <w:rFonts w:ascii="Calibri" w:hAnsi="Calibri"/>
          <w:sz w:val="21"/>
          <w:szCs w:val="21"/>
        </w:rPr>
        <w:t>Branta</w:t>
      </w:r>
      <w:proofErr w:type="spellEnd"/>
      <w:r>
        <w:rPr>
          <w:rFonts w:ascii="Calibri" w:hAnsi="Calibri"/>
          <w:sz w:val="21"/>
          <w:szCs w:val="21"/>
        </w:rPr>
        <w:t xml:space="preserve">, C.F., </w:t>
      </w:r>
      <w:proofErr w:type="spellStart"/>
      <w:r>
        <w:rPr>
          <w:rFonts w:ascii="Calibri" w:hAnsi="Calibri"/>
          <w:sz w:val="21"/>
          <w:szCs w:val="21"/>
        </w:rPr>
        <w:t>Haubenstricker</w:t>
      </w:r>
      <w:proofErr w:type="spellEnd"/>
      <w:r>
        <w:rPr>
          <w:rFonts w:ascii="Calibri" w:hAnsi="Calibri"/>
          <w:sz w:val="21"/>
          <w:szCs w:val="21"/>
        </w:rPr>
        <w:t xml:space="preserve">, J., &amp; </w:t>
      </w:r>
      <w:proofErr w:type="spellStart"/>
      <w:r>
        <w:rPr>
          <w:rFonts w:ascii="Calibri" w:hAnsi="Calibri"/>
          <w:sz w:val="21"/>
          <w:szCs w:val="21"/>
        </w:rPr>
        <w:t>Seefeldt</w:t>
      </w:r>
      <w:proofErr w:type="spellEnd"/>
      <w:r>
        <w:rPr>
          <w:rFonts w:ascii="Calibri" w:hAnsi="Calibri"/>
          <w:sz w:val="21"/>
          <w:szCs w:val="21"/>
        </w:rPr>
        <w:t>, V. (</w:t>
      </w:r>
      <w:r w:rsidR="005D0873">
        <w:rPr>
          <w:rFonts w:ascii="Calibri" w:hAnsi="Calibri"/>
          <w:sz w:val="21"/>
          <w:szCs w:val="21"/>
        </w:rPr>
        <w:t>2020</w:t>
      </w:r>
      <w:r>
        <w:rPr>
          <w:rFonts w:ascii="Calibri" w:hAnsi="Calibri"/>
          <w:sz w:val="21"/>
          <w:szCs w:val="21"/>
        </w:rPr>
        <w:t xml:space="preserve">). Tracking of physical fitness components from childhood to adolescence: A longitudinal study. </w:t>
      </w:r>
      <w:r>
        <w:rPr>
          <w:rFonts w:ascii="Calibri" w:hAnsi="Calibri"/>
          <w:i/>
          <w:sz w:val="21"/>
          <w:szCs w:val="21"/>
        </w:rPr>
        <w:t xml:space="preserve">Measurement in Physical Education and Exercise Science. </w:t>
      </w:r>
      <w:r w:rsidRPr="00DD525E">
        <w:rPr>
          <w:rFonts w:ascii="Calibri" w:hAnsi="Calibri"/>
          <w:iCs/>
          <w:sz w:val="21"/>
          <w:szCs w:val="21"/>
        </w:rPr>
        <w:t>https://doi.org/10.1080/1091367X.2020.1729767</w:t>
      </w:r>
    </w:p>
    <w:p w14:paraId="60251F58" w14:textId="26E802E6" w:rsidR="009938B1" w:rsidRDefault="009938B1" w:rsidP="009938B1">
      <w:pPr>
        <w:spacing w:after="120"/>
        <w:ind w:left="360"/>
        <w:rPr>
          <w:rFonts w:ascii="Calibri" w:hAnsi="Calibri"/>
          <w:iCs/>
          <w:sz w:val="21"/>
          <w:szCs w:val="21"/>
        </w:rPr>
      </w:pPr>
      <w:r>
        <w:rPr>
          <w:rFonts w:ascii="Calibri" w:hAnsi="Calibri"/>
          <w:sz w:val="21"/>
          <w:szCs w:val="21"/>
        </w:rPr>
        <w:t xml:space="preserve">Martin, E.M., </w:t>
      </w:r>
      <w:r w:rsidRPr="00E503E3">
        <w:rPr>
          <w:rFonts w:ascii="Calibri" w:hAnsi="Calibri"/>
          <w:b/>
          <w:sz w:val="21"/>
          <w:szCs w:val="21"/>
        </w:rPr>
        <w:t>True, L.</w:t>
      </w:r>
      <w:r w:rsidRPr="00E503E3">
        <w:rPr>
          <w:rFonts w:ascii="Calibri" w:hAnsi="Calibri"/>
          <w:sz w:val="21"/>
          <w:szCs w:val="21"/>
        </w:rPr>
        <w:t>,</w:t>
      </w:r>
      <w:r>
        <w:rPr>
          <w:rFonts w:ascii="Calibri" w:hAnsi="Calibri"/>
          <w:sz w:val="21"/>
          <w:szCs w:val="21"/>
        </w:rPr>
        <w:t xml:space="preserve"> Pfeiffer, K.A., Siegel, S.R., </w:t>
      </w:r>
      <w:proofErr w:type="spellStart"/>
      <w:r>
        <w:rPr>
          <w:rFonts w:ascii="Calibri" w:hAnsi="Calibri"/>
          <w:sz w:val="21"/>
          <w:szCs w:val="21"/>
        </w:rPr>
        <w:t>Branta</w:t>
      </w:r>
      <w:proofErr w:type="spellEnd"/>
      <w:r>
        <w:rPr>
          <w:rFonts w:ascii="Calibri" w:hAnsi="Calibri"/>
          <w:sz w:val="21"/>
          <w:szCs w:val="21"/>
        </w:rPr>
        <w:t xml:space="preserve">, C.F., Wisner, D., </w:t>
      </w:r>
      <w:proofErr w:type="spellStart"/>
      <w:r>
        <w:rPr>
          <w:rFonts w:ascii="Calibri" w:hAnsi="Calibri"/>
          <w:sz w:val="21"/>
          <w:szCs w:val="21"/>
        </w:rPr>
        <w:t>Haubenstricker</w:t>
      </w:r>
      <w:proofErr w:type="spellEnd"/>
      <w:r>
        <w:rPr>
          <w:rFonts w:ascii="Calibri" w:hAnsi="Calibri"/>
          <w:sz w:val="21"/>
          <w:szCs w:val="21"/>
        </w:rPr>
        <w:t xml:space="preserve">, J., &amp; </w:t>
      </w:r>
      <w:proofErr w:type="spellStart"/>
      <w:r>
        <w:rPr>
          <w:rFonts w:ascii="Calibri" w:hAnsi="Calibri"/>
          <w:sz w:val="21"/>
          <w:szCs w:val="21"/>
        </w:rPr>
        <w:t>Seefeldt</w:t>
      </w:r>
      <w:proofErr w:type="spellEnd"/>
      <w:r>
        <w:rPr>
          <w:rFonts w:ascii="Calibri" w:hAnsi="Calibri"/>
          <w:sz w:val="21"/>
          <w:szCs w:val="21"/>
        </w:rPr>
        <w:t>, V. (</w:t>
      </w:r>
      <w:r w:rsidR="005D0873">
        <w:rPr>
          <w:rFonts w:ascii="Calibri" w:hAnsi="Calibri"/>
          <w:sz w:val="21"/>
          <w:szCs w:val="21"/>
        </w:rPr>
        <w:t>2020</w:t>
      </w:r>
      <w:r>
        <w:rPr>
          <w:rFonts w:ascii="Calibri" w:hAnsi="Calibri"/>
          <w:sz w:val="21"/>
          <w:szCs w:val="21"/>
        </w:rPr>
        <w:t xml:space="preserve">). Youth sport participation and adult physical activity: The influence of fundamental movement skill instruction during childhood. </w:t>
      </w:r>
      <w:r>
        <w:rPr>
          <w:rFonts w:ascii="Calibri" w:hAnsi="Calibri"/>
          <w:i/>
          <w:sz w:val="21"/>
          <w:szCs w:val="21"/>
        </w:rPr>
        <w:t xml:space="preserve">Measurement in Physical Education and Exercise Science. </w:t>
      </w:r>
      <w:r w:rsidR="00433C54" w:rsidRPr="00433C54">
        <w:rPr>
          <w:rFonts w:ascii="Calibri" w:hAnsi="Calibri"/>
          <w:iCs/>
          <w:sz w:val="21"/>
          <w:szCs w:val="21"/>
        </w:rPr>
        <w:t>https://doi.org/10.1080/1091367X.2020.1720690</w:t>
      </w:r>
    </w:p>
    <w:p w14:paraId="6FA16196" w14:textId="47CCB956" w:rsidR="00433C54" w:rsidRDefault="00433C54" w:rsidP="009938B1">
      <w:pPr>
        <w:spacing w:after="120"/>
        <w:ind w:left="360"/>
        <w:rPr>
          <w:rFonts w:ascii="Calibri" w:hAnsi="Calibri"/>
          <w:sz w:val="21"/>
          <w:szCs w:val="21"/>
        </w:rPr>
      </w:pPr>
      <w:r>
        <w:rPr>
          <w:rFonts w:ascii="Calibri" w:hAnsi="Calibri"/>
          <w:sz w:val="21"/>
          <w:szCs w:val="21"/>
        </w:rPr>
        <w:t xml:space="preserve">Pfeiffer, K.A., </w:t>
      </w:r>
      <w:r>
        <w:rPr>
          <w:rFonts w:ascii="Calibri" w:hAnsi="Calibri"/>
          <w:b/>
          <w:bCs/>
          <w:sz w:val="21"/>
          <w:szCs w:val="21"/>
        </w:rPr>
        <w:t>True, L.</w:t>
      </w:r>
      <w:r w:rsidRPr="00433C54">
        <w:rPr>
          <w:rFonts w:ascii="Calibri" w:hAnsi="Calibri"/>
          <w:b/>
          <w:bCs/>
          <w:sz w:val="21"/>
          <w:szCs w:val="21"/>
        </w:rPr>
        <w:t>,</w:t>
      </w:r>
      <w:r>
        <w:rPr>
          <w:rFonts w:ascii="Calibri" w:hAnsi="Calibri"/>
          <w:sz w:val="21"/>
          <w:szCs w:val="21"/>
        </w:rPr>
        <w:t xml:space="preserve"> Martin, E.M., Siegel, S.R., </w:t>
      </w:r>
      <w:proofErr w:type="spellStart"/>
      <w:r>
        <w:rPr>
          <w:rFonts w:ascii="Calibri" w:hAnsi="Calibri"/>
          <w:sz w:val="21"/>
          <w:szCs w:val="21"/>
        </w:rPr>
        <w:t>Branta</w:t>
      </w:r>
      <w:proofErr w:type="spellEnd"/>
      <w:r>
        <w:rPr>
          <w:rFonts w:ascii="Calibri" w:hAnsi="Calibri"/>
          <w:sz w:val="21"/>
          <w:szCs w:val="21"/>
        </w:rPr>
        <w:t xml:space="preserve">, C.B., </w:t>
      </w:r>
      <w:proofErr w:type="spellStart"/>
      <w:r>
        <w:rPr>
          <w:rFonts w:ascii="Calibri" w:hAnsi="Calibri"/>
          <w:sz w:val="21"/>
          <w:szCs w:val="21"/>
        </w:rPr>
        <w:t>Haubenstricker</w:t>
      </w:r>
      <w:proofErr w:type="spellEnd"/>
      <w:r>
        <w:rPr>
          <w:rFonts w:ascii="Calibri" w:hAnsi="Calibri"/>
          <w:sz w:val="21"/>
          <w:szCs w:val="21"/>
        </w:rPr>
        <w:t xml:space="preserve">, J., &amp; </w:t>
      </w:r>
      <w:proofErr w:type="spellStart"/>
      <w:r>
        <w:rPr>
          <w:rFonts w:ascii="Calibri" w:hAnsi="Calibri"/>
          <w:sz w:val="21"/>
          <w:szCs w:val="21"/>
        </w:rPr>
        <w:t>Seefeldt</w:t>
      </w:r>
      <w:proofErr w:type="spellEnd"/>
      <w:r>
        <w:rPr>
          <w:rFonts w:ascii="Calibri" w:hAnsi="Calibri"/>
          <w:sz w:val="21"/>
          <w:szCs w:val="21"/>
        </w:rPr>
        <w:t>, V. (</w:t>
      </w:r>
      <w:r w:rsidR="005D0873">
        <w:rPr>
          <w:rFonts w:ascii="Calibri" w:hAnsi="Calibri"/>
          <w:sz w:val="21"/>
          <w:szCs w:val="21"/>
        </w:rPr>
        <w:t>2020</w:t>
      </w:r>
      <w:r>
        <w:rPr>
          <w:rFonts w:ascii="Calibri" w:hAnsi="Calibri"/>
          <w:sz w:val="21"/>
          <w:szCs w:val="21"/>
        </w:rPr>
        <w:t xml:space="preserve">). Methods of the Michigan State University Motor Performance Study. </w:t>
      </w:r>
      <w:r>
        <w:rPr>
          <w:rFonts w:ascii="Calibri" w:hAnsi="Calibri"/>
          <w:i/>
          <w:iCs/>
          <w:sz w:val="21"/>
          <w:szCs w:val="21"/>
        </w:rPr>
        <w:t xml:space="preserve">Measurement in Physical Education and Exercise Science. </w:t>
      </w:r>
      <w:r w:rsidR="005D0873" w:rsidRPr="005D0873">
        <w:rPr>
          <w:rFonts w:asciiTheme="minorHAnsi" w:hAnsiTheme="minorHAnsi" w:cstheme="minorHAnsi"/>
          <w:snapToGrid/>
          <w:sz w:val="21"/>
          <w:szCs w:val="21"/>
        </w:rPr>
        <w:t>https://doi.org/10.1080/1091367X.2020.1774888</w:t>
      </w:r>
    </w:p>
    <w:p w14:paraId="68ED75B2" w14:textId="68371A26" w:rsidR="00433C54" w:rsidRDefault="00433C54" w:rsidP="009938B1">
      <w:pPr>
        <w:spacing w:after="120"/>
        <w:ind w:left="360"/>
        <w:rPr>
          <w:rFonts w:ascii="Calibri" w:hAnsi="Calibri"/>
          <w:i/>
          <w:iCs/>
          <w:sz w:val="21"/>
          <w:szCs w:val="21"/>
        </w:rPr>
      </w:pPr>
      <w:r>
        <w:rPr>
          <w:rFonts w:ascii="Calibri" w:hAnsi="Calibri"/>
          <w:sz w:val="21"/>
          <w:szCs w:val="21"/>
        </w:rPr>
        <w:t xml:space="preserve">Siegel, S.R., </w:t>
      </w:r>
      <w:r w:rsidR="00C74D9F">
        <w:rPr>
          <w:rFonts w:ascii="Calibri" w:hAnsi="Calibri"/>
          <w:b/>
          <w:bCs/>
          <w:sz w:val="21"/>
          <w:szCs w:val="21"/>
        </w:rPr>
        <w:t xml:space="preserve">True, L., </w:t>
      </w:r>
      <w:r w:rsidR="00C74D9F">
        <w:rPr>
          <w:rFonts w:ascii="Calibri" w:hAnsi="Calibri"/>
          <w:sz w:val="21"/>
          <w:szCs w:val="21"/>
        </w:rPr>
        <w:t xml:space="preserve">Pfeiffer, K.A., Wilson, J.D., Martin, E.M., </w:t>
      </w:r>
      <w:proofErr w:type="spellStart"/>
      <w:r w:rsidR="00C74D9F">
        <w:rPr>
          <w:rFonts w:ascii="Calibri" w:hAnsi="Calibri"/>
          <w:sz w:val="21"/>
          <w:szCs w:val="21"/>
        </w:rPr>
        <w:t>Branta</w:t>
      </w:r>
      <w:proofErr w:type="spellEnd"/>
      <w:r w:rsidR="00C74D9F">
        <w:rPr>
          <w:rFonts w:ascii="Calibri" w:hAnsi="Calibri"/>
          <w:sz w:val="21"/>
          <w:szCs w:val="21"/>
        </w:rPr>
        <w:t xml:space="preserve">, C.B., Pacewicz, </w:t>
      </w:r>
      <w:r w:rsidR="005B3D4E">
        <w:rPr>
          <w:rFonts w:ascii="Calibri" w:hAnsi="Calibri"/>
          <w:sz w:val="21"/>
          <w:szCs w:val="21"/>
        </w:rPr>
        <w:t>C., &amp; Battista, R.A. (</w:t>
      </w:r>
      <w:r w:rsidR="005D0873">
        <w:rPr>
          <w:rFonts w:ascii="Calibri" w:hAnsi="Calibri"/>
          <w:sz w:val="21"/>
          <w:szCs w:val="21"/>
        </w:rPr>
        <w:t>2020</w:t>
      </w:r>
      <w:r w:rsidR="005B3D4E">
        <w:rPr>
          <w:rFonts w:ascii="Calibri" w:hAnsi="Calibri"/>
          <w:sz w:val="21"/>
          <w:szCs w:val="21"/>
        </w:rPr>
        <w:t xml:space="preserve">). Recalled age at menarche: A follow-up to the Michigan State University Motor Performance Study. </w:t>
      </w:r>
      <w:r w:rsidR="005B3D4E">
        <w:rPr>
          <w:rFonts w:ascii="Calibri" w:hAnsi="Calibri"/>
          <w:i/>
          <w:iCs/>
          <w:sz w:val="21"/>
          <w:szCs w:val="21"/>
        </w:rPr>
        <w:t xml:space="preserve">Measurement in Physical Education and Exercise Science. </w:t>
      </w:r>
      <w:r w:rsidR="005D0873">
        <w:rPr>
          <w:rFonts w:ascii="Calibri" w:hAnsi="Calibri"/>
          <w:sz w:val="21"/>
          <w:szCs w:val="21"/>
        </w:rPr>
        <w:t>https://doi.org/</w:t>
      </w:r>
      <w:r w:rsidR="005D0873" w:rsidRPr="005D0873">
        <w:rPr>
          <w:rFonts w:ascii="Calibri" w:hAnsi="Calibri"/>
          <w:sz w:val="21"/>
          <w:szCs w:val="21"/>
        </w:rPr>
        <w:t>10.1080/1091367X.2020.1769633</w:t>
      </w:r>
    </w:p>
    <w:p w14:paraId="19BD9917" w14:textId="77777777" w:rsidR="00E3723D" w:rsidRPr="009D4E01" w:rsidRDefault="00E3723D" w:rsidP="00E3723D">
      <w:pPr>
        <w:spacing w:after="120"/>
        <w:ind w:left="360"/>
        <w:rPr>
          <w:rFonts w:ascii="Calibri" w:hAnsi="Calibri"/>
          <w:iCs/>
          <w:sz w:val="21"/>
          <w:szCs w:val="21"/>
        </w:rPr>
      </w:pPr>
      <w:r>
        <w:rPr>
          <w:rFonts w:ascii="Calibri" w:hAnsi="Calibri"/>
          <w:sz w:val="21"/>
          <w:szCs w:val="21"/>
        </w:rPr>
        <w:t xml:space="preserve">Hulteen, R., </w:t>
      </w:r>
      <w:r>
        <w:rPr>
          <w:rFonts w:ascii="Calibri" w:hAnsi="Calibri"/>
          <w:b/>
          <w:sz w:val="21"/>
          <w:szCs w:val="21"/>
        </w:rPr>
        <w:t>True, L.</w:t>
      </w:r>
      <w:r>
        <w:rPr>
          <w:rFonts w:ascii="Calibri" w:hAnsi="Calibri"/>
          <w:sz w:val="21"/>
          <w:szCs w:val="21"/>
        </w:rPr>
        <w:t xml:space="preserve">, &amp; Pfeiffer, K. (2020). Differences in associations of product- and process-oriented motor competence assessments with physical activity in children. </w:t>
      </w:r>
      <w:r>
        <w:rPr>
          <w:rFonts w:ascii="Calibri" w:hAnsi="Calibri"/>
          <w:i/>
          <w:sz w:val="21"/>
          <w:szCs w:val="21"/>
        </w:rPr>
        <w:t>Journal of Sports Sciences, 38</w:t>
      </w:r>
      <w:r>
        <w:rPr>
          <w:rFonts w:ascii="Calibri" w:hAnsi="Calibri"/>
          <w:iCs/>
          <w:sz w:val="21"/>
          <w:szCs w:val="21"/>
        </w:rPr>
        <w:t>(4), 375-382.</w:t>
      </w:r>
      <w:r w:rsidRPr="009938B1">
        <w:t xml:space="preserve"> </w:t>
      </w:r>
      <w:r w:rsidRPr="009938B1">
        <w:rPr>
          <w:rFonts w:ascii="Calibri" w:hAnsi="Calibri"/>
          <w:iCs/>
          <w:sz w:val="21"/>
          <w:szCs w:val="21"/>
        </w:rPr>
        <w:t>https://doi.org/10.1080/02640414.2019.1702279</w:t>
      </w:r>
      <w:r>
        <w:rPr>
          <w:rFonts w:ascii="Calibri" w:hAnsi="Calibri"/>
          <w:iCs/>
          <w:sz w:val="21"/>
          <w:szCs w:val="21"/>
        </w:rPr>
        <w:t xml:space="preserve">  </w:t>
      </w:r>
    </w:p>
    <w:p w14:paraId="36BAEEB3" w14:textId="10066012" w:rsidR="0028791D" w:rsidRPr="00214613" w:rsidRDefault="0028791D" w:rsidP="009938B1">
      <w:pPr>
        <w:spacing w:after="120"/>
        <w:ind w:left="360"/>
        <w:rPr>
          <w:rFonts w:ascii="Calibri" w:hAnsi="Calibri"/>
          <w:sz w:val="21"/>
          <w:szCs w:val="21"/>
        </w:rPr>
      </w:pPr>
      <w:r>
        <w:rPr>
          <w:rFonts w:ascii="Calibri" w:hAnsi="Calibri"/>
          <w:sz w:val="21"/>
          <w:szCs w:val="21"/>
        </w:rPr>
        <w:t xml:space="preserve">Hulteen, R., </w:t>
      </w:r>
      <w:r w:rsidR="003C0FBA">
        <w:rPr>
          <w:rFonts w:ascii="Calibri" w:hAnsi="Calibri"/>
          <w:sz w:val="21"/>
          <w:szCs w:val="21"/>
        </w:rPr>
        <w:t xml:space="preserve">Barnett, L.M., </w:t>
      </w:r>
      <w:r w:rsidR="003C0FBA">
        <w:rPr>
          <w:rFonts w:ascii="Calibri" w:hAnsi="Calibri"/>
          <w:b/>
          <w:bCs/>
          <w:sz w:val="21"/>
          <w:szCs w:val="21"/>
        </w:rPr>
        <w:t>True, L</w:t>
      </w:r>
      <w:r w:rsidR="003C0FBA" w:rsidRPr="003C0FBA">
        <w:rPr>
          <w:rFonts w:ascii="Calibri" w:hAnsi="Calibri"/>
          <w:b/>
          <w:bCs/>
          <w:sz w:val="21"/>
          <w:szCs w:val="21"/>
        </w:rPr>
        <w:t>.,</w:t>
      </w:r>
      <w:r w:rsidR="003C0FBA">
        <w:rPr>
          <w:rFonts w:ascii="Calibri" w:hAnsi="Calibri"/>
          <w:sz w:val="21"/>
          <w:szCs w:val="21"/>
        </w:rPr>
        <w:t xml:space="preserve"> Lander, N.J., del </w:t>
      </w:r>
      <w:proofErr w:type="spellStart"/>
      <w:r w:rsidR="003C0FBA">
        <w:rPr>
          <w:rFonts w:ascii="Calibri" w:hAnsi="Calibri"/>
          <w:sz w:val="21"/>
          <w:szCs w:val="21"/>
        </w:rPr>
        <w:t>Pozo</w:t>
      </w:r>
      <w:proofErr w:type="spellEnd"/>
      <w:r w:rsidR="003C0FBA">
        <w:rPr>
          <w:rFonts w:ascii="Calibri" w:hAnsi="Calibri"/>
          <w:sz w:val="21"/>
          <w:szCs w:val="21"/>
        </w:rPr>
        <w:t xml:space="preserve"> Cruz, B., &amp; Lonsdale, C. (</w:t>
      </w:r>
      <w:r w:rsidR="004F21A6">
        <w:rPr>
          <w:rFonts w:ascii="Calibri" w:hAnsi="Calibri"/>
          <w:sz w:val="21"/>
          <w:szCs w:val="21"/>
        </w:rPr>
        <w:t>2020</w:t>
      </w:r>
      <w:r w:rsidR="003C0FBA">
        <w:rPr>
          <w:rFonts w:ascii="Calibri" w:hAnsi="Calibri"/>
          <w:sz w:val="21"/>
          <w:szCs w:val="21"/>
        </w:rPr>
        <w:t xml:space="preserve">). Validity and reliability evidence for motor competence assessments in children and adolescents: A systematic review. </w:t>
      </w:r>
      <w:r w:rsidR="003C0FBA">
        <w:rPr>
          <w:rFonts w:ascii="Calibri" w:hAnsi="Calibri"/>
          <w:i/>
          <w:iCs/>
          <w:sz w:val="21"/>
          <w:szCs w:val="21"/>
        </w:rPr>
        <w:t>Journal of Sports Sciences</w:t>
      </w:r>
      <w:r w:rsidR="004F21A6">
        <w:rPr>
          <w:rFonts w:ascii="Calibri" w:hAnsi="Calibri"/>
          <w:i/>
          <w:iCs/>
          <w:sz w:val="21"/>
          <w:szCs w:val="21"/>
        </w:rPr>
        <w:t>, 38</w:t>
      </w:r>
      <w:r w:rsidR="004F21A6">
        <w:rPr>
          <w:rFonts w:ascii="Calibri" w:hAnsi="Calibri"/>
          <w:sz w:val="21"/>
          <w:szCs w:val="21"/>
        </w:rPr>
        <w:t>(15), 1717-1798</w:t>
      </w:r>
      <w:r w:rsidR="003C0FBA">
        <w:rPr>
          <w:rFonts w:ascii="Calibri" w:hAnsi="Calibri"/>
          <w:i/>
          <w:iCs/>
          <w:sz w:val="21"/>
          <w:szCs w:val="21"/>
        </w:rPr>
        <w:t>.</w:t>
      </w:r>
      <w:r w:rsidR="00214613">
        <w:rPr>
          <w:rFonts w:ascii="Calibri" w:hAnsi="Calibri"/>
          <w:i/>
          <w:iCs/>
          <w:sz w:val="21"/>
          <w:szCs w:val="21"/>
        </w:rPr>
        <w:t xml:space="preserve"> </w:t>
      </w:r>
      <w:r w:rsidR="00214613" w:rsidRPr="00214613">
        <w:rPr>
          <w:rFonts w:ascii="Calibri" w:hAnsi="Calibri"/>
          <w:sz w:val="21"/>
          <w:szCs w:val="21"/>
        </w:rPr>
        <w:t>https://doi.org/10.1080/02640414.2020.1756674</w:t>
      </w:r>
    </w:p>
    <w:p w14:paraId="04DEA778" w14:textId="77777777" w:rsidR="00AE1405" w:rsidRDefault="00AE1405" w:rsidP="00214613">
      <w:pPr>
        <w:spacing w:after="120"/>
        <w:ind w:left="360"/>
        <w:rPr>
          <w:rFonts w:ascii="Calibri" w:hAnsi="Calibri"/>
          <w:sz w:val="21"/>
          <w:szCs w:val="21"/>
        </w:rPr>
      </w:pPr>
    </w:p>
    <w:p w14:paraId="12B3691A" w14:textId="75276F1D" w:rsidR="00214613" w:rsidRPr="003B0881" w:rsidRDefault="00214613" w:rsidP="00214613">
      <w:pPr>
        <w:spacing w:after="120"/>
        <w:ind w:left="360"/>
        <w:rPr>
          <w:rFonts w:ascii="Calibri" w:hAnsi="Calibri"/>
          <w:iCs/>
          <w:sz w:val="21"/>
          <w:szCs w:val="21"/>
        </w:rPr>
      </w:pPr>
      <w:r>
        <w:rPr>
          <w:rFonts w:ascii="Calibri" w:hAnsi="Calibri"/>
          <w:sz w:val="21"/>
          <w:szCs w:val="21"/>
        </w:rPr>
        <w:lastRenderedPageBreak/>
        <w:t xml:space="preserve">Brian, A., Getchell, N., </w:t>
      </w:r>
      <w:r>
        <w:rPr>
          <w:rFonts w:ascii="Calibri" w:hAnsi="Calibri"/>
          <w:b/>
          <w:sz w:val="21"/>
          <w:szCs w:val="21"/>
        </w:rPr>
        <w:t>True, L.</w:t>
      </w:r>
      <w:r>
        <w:rPr>
          <w:rFonts w:ascii="Calibri" w:hAnsi="Calibri"/>
          <w:bCs/>
          <w:sz w:val="21"/>
          <w:szCs w:val="21"/>
        </w:rPr>
        <w:t>,</w:t>
      </w:r>
      <w:r>
        <w:rPr>
          <w:rFonts w:ascii="Calibri" w:hAnsi="Calibri"/>
          <w:b/>
          <w:sz w:val="21"/>
          <w:szCs w:val="21"/>
        </w:rPr>
        <w:t xml:space="preserve"> </w:t>
      </w:r>
      <w:r>
        <w:rPr>
          <w:rFonts w:ascii="Calibri" w:hAnsi="Calibri"/>
          <w:sz w:val="21"/>
          <w:szCs w:val="21"/>
        </w:rPr>
        <w:t xml:space="preserve">De </w:t>
      </w:r>
      <w:proofErr w:type="spellStart"/>
      <w:r>
        <w:rPr>
          <w:rFonts w:ascii="Calibri" w:hAnsi="Calibri"/>
          <w:sz w:val="21"/>
          <w:szCs w:val="21"/>
        </w:rPr>
        <w:t>Meester</w:t>
      </w:r>
      <w:proofErr w:type="spellEnd"/>
      <w:r>
        <w:rPr>
          <w:rFonts w:ascii="Calibri" w:hAnsi="Calibri"/>
          <w:sz w:val="21"/>
          <w:szCs w:val="21"/>
        </w:rPr>
        <w:t xml:space="preserve">, A., &amp; </w:t>
      </w:r>
      <w:proofErr w:type="spellStart"/>
      <w:r>
        <w:rPr>
          <w:rFonts w:ascii="Calibri" w:hAnsi="Calibri"/>
          <w:sz w:val="21"/>
          <w:szCs w:val="21"/>
        </w:rPr>
        <w:t>Stodden</w:t>
      </w:r>
      <w:proofErr w:type="spellEnd"/>
      <w:r>
        <w:rPr>
          <w:rFonts w:ascii="Calibri" w:hAnsi="Calibri"/>
          <w:sz w:val="21"/>
          <w:szCs w:val="21"/>
        </w:rPr>
        <w:t xml:space="preserve">, D. Reconceptualizing and operationalizing </w:t>
      </w:r>
      <w:proofErr w:type="spellStart"/>
      <w:r>
        <w:rPr>
          <w:rFonts w:ascii="Calibri" w:hAnsi="Calibri"/>
          <w:sz w:val="21"/>
          <w:szCs w:val="21"/>
        </w:rPr>
        <w:t>Seefeldt’s</w:t>
      </w:r>
      <w:proofErr w:type="spellEnd"/>
      <w:r>
        <w:rPr>
          <w:rFonts w:ascii="Calibri" w:hAnsi="Calibri"/>
          <w:sz w:val="21"/>
          <w:szCs w:val="21"/>
        </w:rPr>
        <w:t xml:space="preserve"> Proficiency Barrier: Applications and future directions. (2020). </w:t>
      </w:r>
      <w:r>
        <w:rPr>
          <w:rFonts w:ascii="Calibri" w:hAnsi="Calibri"/>
          <w:i/>
          <w:iCs/>
          <w:sz w:val="21"/>
          <w:szCs w:val="21"/>
        </w:rPr>
        <w:t>Sports Medicine</w:t>
      </w:r>
      <w:r>
        <w:rPr>
          <w:rFonts w:ascii="Calibri" w:hAnsi="Calibri"/>
          <w:i/>
          <w:sz w:val="21"/>
          <w:szCs w:val="21"/>
        </w:rPr>
        <w:t xml:space="preserve">. </w:t>
      </w:r>
      <w:r w:rsidRPr="003B0881">
        <w:rPr>
          <w:rFonts w:ascii="Calibri" w:hAnsi="Calibri"/>
          <w:iCs/>
          <w:sz w:val="21"/>
          <w:szCs w:val="21"/>
        </w:rPr>
        <w:t>https://doi.org/10.1007/s40279-020-01332-6</w:t>
      </w:r>
    </w:p>
    <w:p w14:paraId="1A21B04E" w14:textId="77777777" w:rsidR="00214613" w:rsidRDefault="00214613" w:rsidP="00214613">
      <w:pPr>
        <w:spacing w:after="120"/>
        <w:ind w:left="360"/>
        <w:rPr>
          <w:rFonts w:ascii="Calibri" w:hAnsi="Calibri"/>
          <w:i/>
          <w:sz w:val="21"/>
          <w:szCs w:val="21"/>
        </w:rPr>
      </w:pPr>
      <w:r>
        <w:rPr>
          <w:rFonts w:ascii="Calibri" w:hAnsi="Calibri"/>
          <w:sz w:val="21"/>
          <w:szCs w:val="21"/>
        </w:rPr>
        <w:t xml:space="preserve">*Larson, W., Dearie, A., </w:t>
      </w:r>
      <w:r>
        <w:rPr>
          <w:rFonts w:ascii="Calibri" w:hAnsi="Calibri"/>
          <w:b/>
          <w:sz w:val="21"/>
          <w:szCs w:val="21"/>
        </w:rPr>
        <w:t>True, L.</w:t>
      </w:r>
      <w:r>
        <w:rPr>
          <w:rFonts w:ascii="Calibri" w:hAnsi="Calibri"/>
          <w:sz w:val="21"/>
          <w:szCs w:val="21"/>
        </w:rPr>
        <w:t xml:space="preserve">, Richardson, B., &amp; Lind, E. (in press). NCAA head coach satisfaction with athletic training services across all divisions. </w:t>
      </w:r>
      <w:r>
        <w:rPr>
          <w:rFonts w:ascii="Calibri" w:hAnsi="Calibri"/>
          <w:i/>
          <w:sz w:val="21"/>
          <w:szCs w:val="21"/>
        </w:rPr>
        <w:t xml:space="preserve">The Sport Journal. </w:t>
      </w:r>
      <w:r>
        <w:rPr>
          <w:rFonts w:ascii="Calibri" w:hAnsi="Calibri"/>
          <w:i/>
          <w:sz w:val="21"/>
          <w:szCs w:val="21"/>
        </w:rPr>
        <w:br/>
      </w:r>
      <w:r>
        <w:rPr>
          <w:rFonts w:ascii="Calibri" w:hAnsi="Calibri"/>
          <w:sz w:val="21"/>
          <w:szCs w:val="21"/>
        </w:rPr>
        <w:t>*Denotes graduate student publication.</w:t>
      </w:r>
    </w:p>
    <w:p w14:paraId="1DA869FC" w14:textId="77777777" w:rsidR="00E56E4C" w:rsidRPr="009631E4" w:rsidRDefault="00E56E4C" w:rsidP="00E56E4C">
      <w:pPr>
        <w:spacing w:after="120"/>
        <w:ind w:left="360"/>
        <w:rPr>
          <w:rFonts w:ascii="Calibri" w:hAnsi="Calibri"/>
          <w:sz w:val="21"/>
          <w:szCs w:val="21"/>
        </w:rPr>
      </w:pPr>
      <w:r>
        <w:rPr>
          <w:rFonts w:ascii="Calibri" w:hAnsi="Calibri"/>
          <w:sz w:val="21"/>
          <w:szCs w:val="21"/>
        </w:rPr>
        <w:t xml:space="preserve">Sacko, R., </w:t>
      </w:r>
      <w:proofErr w:type="spellStart"/>
      <w:r>
        <w:rPr>
          <w:rFonts w:ascii="Calibri" w:hAnsi="Calibri"/>
          <w:sz w:val="21"/>
          <w:szCs w:val="21"/>
        </w:rPr>
        <w:t>Utesch</w:t>
      </w:r>
      <w:proofErr w:type="spellEnd"/>
      <w:r>
        <w:rPr>
          <w:rFonts w:ascii="Calibri" w:hAnsi="Calibri"/>
          <w:sz w:val="21"/>
          <w:szCs w:val="21"/>
        </w:rPr>
        <w:t xml:space="preserve">, T., </w:t>
      </w:r>
      <w:proofErr w:type="spellStart"/>
      <w:r>
        <w:rPr>
          <w:rFonts w:ascii="Calibri" w:hAnsi="Calibri"/>
          <w:sz w:val="21"/>
          <w:szCs w:val="21"/>
        </w:rPr>
        <w:t>Cordovil</w:t>
      </w:r>
      <w:proofErr w:type="spellEnd"/>
      <w:r>
        <w:rPr>
          <w:rFonts w:ascii="Calibri" w:hAnsi="Calibri"/>
          <w:sz w:val="21"/>
          <w:szCs w:val="21"/>
        </w:rPr>
        <w:t xml:space="preserve">, R., De </w:t>
      </w:r>
      <w:proofErr w:type="spellStart"/>
      <w:r>
        <w:rPr>
          <w:rFonts w:ascii="Calibri" w:hAnsi="Calibri"/>
          <w:sz w:val="21"/>
          <w:szCs w:val="21"/>
        </w:rPr>
        <w:t>Meester</w:t>
      </w:r>
      <w:proofErr w:type="spellEnd"/>
      <w:r>
        <w:rPr>
          <w:rFonts w:ascii="Calibri" w:hAnsi="Calibri"/>
          <w:sz w:val="21"/>
          <w:szCs w:val="21"/>
        </w:rPr>
        <w:t xml:space="preserve">, A., Ferkel, R., </w:t>
      </w:r>
      <w:r>
        <w:rPr>
          <w:rFonts w:ascii="Calibri" w:hAnsi="Calibri"/>
          <w:b/>
          <w:bCs/>
          <w:sz w:val="21"/>
          <w:szCs w:val="21"/>
        </w:rPr>
        <w:t>True, L.</w:t>
      </w:r>
      <w:r>
        <w:rPr>
          <w:rFonts w:ascii="Calibri" w:hAnsi="Calibri"/>
          <w:sz w:val="21"/>
          <w:szCs w:val="21"/>
        </w:rPr>
        <w:t xml:space="preserve">, Goa, Z., Goodway, J., </w:t>
      </w:r>
      <w:proofErr w:type="spellStart"/>
      <w:r>
        <w:rPr>
          <w:rFonts w:ascii="Calibri" w:hAnsi="Calibri"/>
          <w:sz w:val="21"/>
          <w:szCs w:val="21"/>
        </w:rPr>
        <w:t>Bott</w:t>
      </w:r>
      <w:proofErr w:type="spellEnd"/>
      <w:r>
        <w:rPr>
          <w:rFonts w:ascii="Calibri" w:hAnsi="Calibri"/>
          <w:sz w:val="21"/>
          <w:szCs w:val="21"/>
        </w:rPr>
        <w:t xml:space="preserve">, T., &amp; </w:t>
      </w:r>
      <w:proofErr w:type="spellStart"/>
      <w:r>
        <w:rPr>
          <w:rFonts w:ascii="Calibri" w:hAnsi="Calibri"/>
          <w:sz w:val="21"/>
          <w:szCs w:val="21"/>
        </w:rPr>
        <w:t>Stodden</w:t>
      </w:r>
      <w:proofErr w:type="spellEnd"/>
      <w:r>
        <w:rPr>
          <w:rFonts w:ascii="Calibri" w:hAnsi="Calibri"/>
          <w:sz w:val="21"/>
          <w:szCs w:val="21"/>
        </w:rPr>
        <w:t xml:space="preserve">, D. (in press). Developmental Sequences for Observing and Assessing Forceful Kicking. </w:t>
      </w:r>
      <w:r w:rsidRPr="00E56E4C">
        <w:rPr>
          <w:rFonts w:ascii="Calibri" w:hAnsi="Calibri"/>
          <w:i/>
          <w:iCs/>
          <w:sz w:val="21"/>
          <w:szCs w:val="21"/>
        </w:rPr>
        <w:t xml:space="preserve">European Physical </w:t>
      </w:r>
      <w:r>
        <w:rPr>
          <w:rFonts w:ascii="Calibri" w:hAnsi="Calibri"/>
          <w:i/>
          <w:iCs/>
          <w:sz w:val="21"/>
          <w:szCs w:val="21"/>
        </w:rPr>
        <w:t xml:space="preserve">Education Review. </w:t>
      </w:r>
      <w:r>
        <w:rPr>
          <w:rFonts w:ascii="Calibri" w:hAnsi="Calibri"/>
          <w:sz w:val="21"/>
          <w:szCs w:val="21"/>
        </w:rPr>
        <w:t xml:space="preserve"> </w:t>
      </w:r>
    </w:p>
    <w:p w14:paraId="4601F825" w14:textId="7C2AE37B" w:rsidR="00297CBE" w:rsidRPr="00C266A4" w:rsidRDefault="00297CBE" w:rsidP="00297CBE">
      <w:pPr>
        <w:spacing w:after="120"/>
        <w:ind w:left="360"/>
        <w:rPr>
          <w:rFonts w:ascii="Calibri" w:hAnsi="Calibri"/>
          <w:iCs/>
          <w:sz w:val="21"/>
          <w:szCs w:val="21"/>
        </w:rPr>
      </w:pPr>
      <w:r w:rsidRPr="00140534">
        <w:rPr>
          <w:rFonts w:ascii="Calibri" w:hAnsi="Calibri"/>
          <w:sz w:val="21"/>
          <w:szCs w:val="21"/>
        </w:rPr>
        <w:t xml:space="preserve">Ferkel, R.C., Hutchinson, Z.T., Razon, S., </w:t>
      </w:r>
      <w:r w:rsidRPr="00140534">
        <w:rPr>
          <w:rFonts w:ascii="Calibri" w:hAnsi="Calibri"/>
          <w:b/>
          <w:sz w:val="21"/>
          <w:szCs w:val="21"/>
        </w:rPr>
        <w:t>True, L.</w:t>
      </w:r>
      <w:r w:rsidRPr="00140534">
        <w:rPr>
          <w:rFonts w:ascii="Calibri" w:hAnsi="Calibri"/>
          <w:sz w:val="21"/>
          <w:szCs w:val="21"/>
        </w:rPr>
        <w:t xml:space="preserve">, </w:t>
      </w:r>
      <w:proofErr w:type="spellStart"/>
      <w:r w:rsidR="00C266A4">
        <w:rPr>
          <w:rFonts w:ascii="Calibri" w:hAnsi="Calibri"/>
          <w:sz w:val="21"/>
          <w:szCs w:val="21"/>
        </w:rPr>
        <w:t>Zupin</w:t>
      </w:r>
      <w:proofErr w:type="spellEnd"/>
      <w:r w:rsidR="00C266A4">
        <w:rPr>
          <w:rFonts w:ascii="Calibri" w:hAnsi="Calibri"/>
          <w:sz w:val="21"/>
          <w:szCs w:val="21"/>
        </w:rPr>
        <w:t xml:space="preserve">, D., Jones, L.M., </w:t>
      </w:r>
      <w:r w:rsidRPr="00140534">
        <w:rPr>
          <w:rFonts w:ascii="Calibri" w:hAnsi="Calibri"/>
          <w:sz w:val="21"/>
          <w:szCs w:val="21"/>
        </w:rPr>
        <w:t>&amp; Judge, L.W. (</w:t>
      </w:r>
      <w:r w:rsidR="00C266A4">
        <w:rPr>
          <w:rFonts w:ascii="Calibri" w:hAnsi="Calibri"/>
          <w:sz w:val="21"/>
          <w:szCs w:val="21"/>
        </w:rPr>
        <w:t>2019</w:t>
      </w:r>
      <w:r w:rsidRPr="00140534">
        <w:rPr>
          <w:rFonts w:ascii="Calibri" w:hAnsi="Calibri"/>
          <w:sz w:val="21"/>
          <w:szCs w:val="21"/>
        </w:rPr>
        <w:t xml:space="preserve">). The benefits of health-related fitness education in secondary PE. </w:t>
      </w:r>
      <w:r w:rsidRPr="00140534">
        <w:rPr>
          <w:rFonts w:ascii="Calibri" w:hAnsi="Calibri"/>
          <w:i/>
          <w:sz w:val="21"/>
          <w:szCs w:val="21"/>
        </w:rPr>
        <w:t>The Physical Educator</w:t>
      </w:r>
      <w:r w:rsidR="00C266A4">
        <w:rPr>
          <w:rFonts w:ascii="Calibri" w:hAnsi="Calibri"/>
          <w:i/>
          <w:sz w:val="21"/>
          <w:szCs w:val="21"/>
        </w:rPr>
        <w:t>, 76</w:t>
      </w:r>
      <w:r w:rsidR="00C266A4">
        <w:rPr>
          <w:rFonts w:ascii="Calibri" w:hAnsi="Calibri"/>
          <w:iCs/>
          <w:sz w:val="21"/>
          <w:szCs w:val="21"/>
        </w:rPr>
        <w:t xml:space="preserve">(4), 883-906. </w:t>
      </w:r>
    </w:p>
    <w:p w14:paraId="1C97271A" w14:textId="778162C4" w:rsidR="005814A2" w:rsidRPr="00140534" w:rsidRDefault="005814A2" w:rsidP="005814A2">
      <w:pPr>
        <w:spacing w:after="120"/>
        <w:ind w:left="360"/>
        <w:rPr>
          <w:rFonts w:ascii="Calibri" w:hAnsi="Calibri"/>
          <w:i/>
          <w:sz w:val="21"/>
          <w:szCs w:val="21"/>
        </w:rPr>
      </w:pPr>
      <w:r w:rsidRPr="00140534">
        <w:rPr>
          <w:rFonts w:ascii="Calibri" w:hAnsi="Calibri"/>
          <w:sz w:val="21"/>
          <w:szCs w:val="21"/>
        </w:rPr>
        <w:t xml:space="preserve">Boerner, P., Polasek, K., </w:t>
      </w:r>
      <w:r w:rsidRPr="00140534">
        <w:rPr>
          <w:rFonts w:ascii="Calibri" w:hAnsi="Calibri"/>
          <w:b/>
          <w:sz w:val="21"/>
          <w:szCs w:val="21"/>
        </w:rPr>
        <w:t>True, L.</w:t>
      </w:r>
      <w:r w:rsidRPr="00140534">
        <w:rPr>
          <w:rFonts w:ascii="Calibri" w:hAnsi="Calibri"/>
          <w:sz w:val="21"/>
          <w:szCs w:val="21"/>
        </w:rPr>
        <w:t>, Lind, E.</w:t>
      </w:r>
      <w:r w:rsidR="00C266A4">
        <w:rPr>
          <w:rFonts w:ascii="Calibri" w:hAnsi="Calibri"/>
          <w:sz w:val="21"/>
          <w:szCs w:val="21"/>
        </w:rPr>
        <w:t>, &amp; Hendrick, J.L.</w:t>
      </w:r>
      <w:r w:rsidRPr="00140534">
        <w:rPr>
          <w:rFonts w:ascii="Calibri" w:hAnsi="Calibri"/>
          <w:sz w:val="21"/>
          <w:szCs w:val="21"/>
        </w:rPr>
        <w:t xml:space="preserve"> (</w:t>
      </w:r>
      <w:r w:rsidR="00297CBE" w:rsidRPr="00140534">
        <w:rPr>
          <w:rFonts w:ascii="Calibri" w:hAnsi="Calibri"/>
          <w:sz w:val="21"/>
          <w:szCs w:val="21"/>
        </w:rPr>
        <w:t>2019</w:t>
      </w:r>
      <w:r w:rsidRPr="00140534">
        <w:rPr>
          <w:rFonts w:ascii="Calibri" w:hAnsi="Calibri"/>
          <w:sz w:val="21"/>
          <w:szCs w:val="21"/>
        </w:rPr>
        <w:t xml:space="preserve">). Is what you see what you get? Perceptions of personal trainers’ competence, knowledge, and preferred sex of personal trainer relative to physique. </w:t>
      </w:r>
      <w:r w:rsidRPr="00140534">
        <w:rPr>
          <w:rFonts w:ascii="Calibri" w:hAnsi="Calibri"/>
          <w:i/>
          <w:sz w:val="21"/>
          <w:szCs w:val="21"/>
        </w:rPr>
        <w:t>Journal of Strength and Conditioning Research</w:t>
      </w:r>
      <w:r w:rsidR="00297CBE" w:rsidRPr="00140534">
        <w:rPr>
          <w:rFonts w:ascii="Calibri" w:hAnsi="Calibri"/>
          <w:i/>
          <w:sz w:val="21"/>
          <w:szCs w:val="21"/>
        </w:rPr>
        <w:t xml:space="preserve">; </w:t>
      </w:r>
      <w:r w:rsidR="00297CBE" w:rsidRPr="00140534">
        <w:rPr>
          <w:rFonts w:ascii="Calibri" w:hAnsi="Calibri"/>
          <w:sz w:val="21"/>
          <w:szCs w:val="21"/>
        </w:rPr>
        <w:t>online ahead of print</w:t>
      </w:r>
      <w:r w:rsidRPr="00140534">
        <w:rPr>
          <w:rFonts w:ascii="Calibri" w:hAnsi="Calibri"/>
          <w:i/>
          <w:sz w:val="21"/>
          <w:szCs w:val="21"/>
        </w:rPr>
        <w:t xml:space="preserve">. </w:t>
      </w:r>
      <w:r w:rsidR="00451563">
        <w:rPr>
          <w:rFonts w:ascii="Calibri" w:hAnsi="Calibri"/>
          <w:iCs/>
          <w:sz w:val="21"/>
          <w:szCs w:val="21"/>
        </w:rPr>
        <w:t>https://doi.org/</w:t>
      </w:r>
      <w:r w:rsidR="00451563" w:rsidRPr="00451563">
        <w:rPr>
          <w:rFonts w:ascii="Calibri" w:hAnsi="Calibri"/>
          <w:iCs/>
          <w:sz w:val="21"/>
          <w:szCs w:val="21"/>
        </w:rPr>
        <w:t>10.1519/JSC.0000000000003027</w:t>
      </w:r>
    </w:p>
    <w:p w14:paraId="2DE1D37B" w14:textId="70B12AB9" w:rsidR="00356FE1" w:rsidRPr="00140534" w:rsidRDefault="00356FE1" w:rsidP="00356FE1">
      <w:pPr>
        <w:spacing w:after="120"/>
        <w:ind w:left="360"/>
        <w:rPr>
          <w:rFonts w:ascii="Calibri" w:hAnsi="Calibri"/>
          <w:sz w:val="21"/>
          <w:szCs w:val="21"/>
        </w:rPr>
      </w:pPr>
      <w:r w:rsidRPr="00140534">
        <w:rPr>
          <w:rFonts w:ascii="Calibri" w:hAnsi="Calibri"/>
          <w:sz w:val="21"/>
          <w:szCs w:val="21"/>
        </w:rPr>
        <w:t xml:space="preserve">Luz, C., </w:t>
      </w:r>
      <w:proofErr w:type="spellStart"/>
      <w:r w:rsidRPr="00140534">
        <w:rPr>
          <w:rFonts w:ascii="Calibri" w:hAnsi="Calibri"/>
          <w:sz w:val="21"/>
          <w:szCs w:val="21"/>
        </w:rPr>
        <w:t>Cordovil</w:t>
      </w:r>
      <w:proofErr w:type="spellEnd"/>
      <w:r w:rsidRPr="00140534">
        <w:rPr>
          <w:rFonts w:ascii="Calibri" w:hAnsi="Calibri"/>
          <w:sz w:val="21"/>
          <w:szCs w:val="21"/>
        </w:rPr>
        <w:t xml:space="preserve">, R., Paulo Rodrigues, L., Gao, Z., Goodway, J., Sacko, R., Nesbitt, D., Ferkel, R., </w:t>
      </w:r>
      <w:r w:rsidRPr="00140534">
        <w:rPr>
          <w:rFonts w:ascii="Calibri" w:hAnsi="Calibri"/>
          <w:b/>
          <w:sz w:val="21"/>
          <w:szCs w:val="21"/>
        </w:rPr>
        <w:t>True, L.</w:t>
      </w:r>
      <w:r w:rsidRPr="00140534">
        <w:rPr>
          <w:rFonts w:ascii="Calibri" w:hAnsi="Calibri"/>
          <w:sz w:val="21"/>
          <w:szCs w:val="21"/>
        </w:rPr>
        <w:t xml:space="preserve">, &amp; </w:t>
      </w:r>
      <w:proofErr w:type="spellStart"/>
      <w:r w:rsidRPr="00140534">
        <w:rPr>
          <w:rFonts w:ascii="Calibri" w:hAnsi="Calibri"/>
          <w:sz w:val="21"/>
          <w:szCs w:val="21"/>
        </w:rPr>
        <w:t>Stodden</w:t>
      </w:r>
      <w:proofErr w:type="spellEnd"/>
      <w:r w:rsidRPr="00140534">
        <w:rPr>
          <w:rFonts w:ascii="Calibri" w:hAnsi="Calibri"/>
          <w:sz w:val="21"/>
          <w:szCs w:val="21"/>
        </w:rPr>
        <w:t xml:space="preserve">, D. (2019). Motor competence and health-related fitness in children: A cross-cultural comparison between Portugal and the United States. </w:t>
      </w:r>
      <w:r w:rsidRPr="00140534">
        <w:rPr>
          <w:rFonts w:ascii="Calibri" w:hAnsi="Calibri"/>
          <w:i/>
          <w:sz w:val="21"/>
          <w:szCs w:val="21"/>
        </w:rPr>
        <w:t xml:space="preserve">Journal of Sport and Health Science, 8, </w:t>
      </w:r>
      <w:r w:rsidRPr="00140534">
        <w:rPr>
          <w:rFonts w:ascii="Calibri" w:hAnsi="Calibri"/>
          <w:sz w:val="21"/>
          <w:szCs w:val="21"/>
        </w:rPr>
        <w:t>130-136</w:t>
      </w:r>
      <w:r w:rsidRPr="00140534">
        <w:rPr>
          <w:rFonts w:ascii="Calibri" w:hAnsi="Calibri"/>
          <w:i/>
          <w:sz w:val="21"/>
          <w:szCs w:val="21"/>
        </w:rPr>
        <w:t xml:space="preserve">. </w:t>
      </w:r>
      <w:r w:rsidR="00451563" w:rsidRPr="00451563">
        <w:rPr>
          <w:rFonts w:ascii="Calibri" w:hAnsi="Calibri"/>
          <w:iCs/>
          <w:sz w:val="21"/>
          <w:szCs w:val="21"/>
        </w:rPr>
        <w:t>https://doi.org/10.1016/j.jshs.2019.01.005</w:t>
      </w:r>
    </w:p>
    <w:p w14:paraId="7E46244D" w14:textId="01B61DB5" w:rsidR="001F3413" w:rsidRPr="00140534" w:rsidRDefault="001F3413" w:rsidP="001F3413">
      <w:pPr>
        <w:spacing w:after="120"/>
        <w:ind w:left="360"/>
        <w:rPr>
          <w:rFonts w:ascii="Calibri" w:hAnsi="Calibri"/>
          <w:sz w:val="21"/>
          <w:szCs w:val="21"/>
        </w:rPr>
      </w:pPr>
      <w:r w:rsidRPr="00140534">
        <w:rPr>
          <w:rFonts w:ascii="Calibri" w:hAnsi="Calibri"/>
          <w:sz w:val="21"/>
          <w:szCs w:val="21"/>
        </w:rPr>
        <w:t xml:space="preserve">Ferkel, R., Allen, H.R., </w:t>
      </w:r>
      <w:r w:rsidRPr="00140534">
        <w:rPr>
          <w:rFonts w:ascii="Calibri" w:hAnsi="Calibri"/>
          <w:b/>
          <w:sz w:val="21"/>
          <w:szCs w:val="21"/>
        </w:rPr>
        <w:t>True, L.</w:t>
      </w:r>
      <w:r w:rsidRPr="00140534">
        <w:rPr>
          <w:rFonts w:ascii="Calibri" w:hAnsi="Calibri"/>
          <w:sz w:val="21"/>
          <w:szCs w:val="21"/>
        </w:rPr>
        <w:t>, &amp; Hulteen, R.</w:t>
      </w:r>
      <w:r w:rsidRPr="00140534">
        <w:rPr>
          <w:rFonts w:ascii="Calibri" w:hAnsi="Calibri"/>
          <w:b/>
          <w:sz w:val="21"/>
          <w:szCs w:val="21"/>
        </w:rPr>
        <w:t xml:space="preserve"> </w:t>
      </w:r>
      <w:r w:rsidR="005814A2" w:rsidRPr="00140534">
        <w:rPr>
          <w:rFonts w:ascii="Calibri" w:hAnsi="Calibri"/>
          <w:sz w:val="21"/>
          <w:szCs w:val="21"/>
        </w:rPr>
        <w:t>(2018</w:t>
      </w:r>
      <w:r w:rsidRPr="00140534">
        <w:rPr>
          <w:rFonts w:ascii="Calibri" w:hAnsi="Calibri"/>
          <w:sz w:val="21"/>
          <w:szCs w:val="21"/>
        </w:rPr>
        <w:t xml:space="preserve">). Split-week programming for secondary physical education: Inducing behavioral change for lifetime fitness. </w:t>
      </w:r>
      <w:r w:rsidRPr="00140534">
        <w:rPr>
          <w:rFonts w:ascii="Calibri" w:hAnsi="Calibri"/>
          <w:i/>
          <w:sz w:val="21"/>
          <w:szCs w:val="21"/>
        </w:rPr>
        <w:t>Journal of Physical</w:t>
      </w:r>
      <w:r w:rsidR="005814A2" w:rsidRPr="00140534">
        <w:rPr>
          <w:rFonts w:ascii="Calibri" w:hAnsi="Calibri"/>
          <w:i/>
          <w:sz w:val="21"/>
          <w:szCs w:val="21"/>
        </w:rPr>
        <w:t xml:space="preserve"> Education, Recreation &amp; Dance, 89</w:t>
      </w:r>
      <w:r w:rsidR="005814A2" w:rsidRPr="00140534">
        <w:rPr>
          <w:rFonts w:ascii="Calibri" w:hAnsi="Calibri"/>
          <w:sz w:val="21"/>
          <w:szCs w:val="21"/>
        </w:rPr>
        <w:t xml:space="preserve">(8), 11-22. </w:t>
      </w:r>
      <w:r w:rsidR="00451563" w:rsidRPr="00451563">
        <w:rPr>
          <w:rFonts w:ascii="Calibri" w:hAnsi="Calibri"/>
          <w:sz w:val="21"/>
          <w:szCs w:val="21"/>
        </w:rPr>
        <w:t>https://doi.org/10.1080/07303084.2018.1503118</w:t>
      </w:r>
    </w:p>
    <w:p w14:paraId="384472C1" w14:textId="46A2C032" w:rsidR="00D27095" w:rsidRPr="00140534" w:rsidRDefault="00D27095" w:rsidP="00D27095">
      <w:pPr>
        <w:spacing w:after="120"/>
        <w:ind w:left="360"/>
        <w:rPr>
          <w:rFonts w:ascii="Calibri" w:hAnsi="Calibri"/>
          <w:sz w:val="21"/>
          <w:szCs w:val="21"/>
        </w:rPr>
      </w:pPr>
      <w:r w:rsidRPr="00140534">
        <w:rPr>
          <w:rFonts w:ascii="Calibri" w:hAnsi="Calibri"/>
          <w:sz w:val="21"/>
          <w:szCs w:val="21"/>
        </w:rPr>
        <w:t xml:space="preserve">De </w:t>
      </w:r>
      <w:proofErr w:type="spellStart"/>
      <w:r w:rsidRPr="00140534">
        <w:rPr>
          <w:rFonts w:ascii="Calibri" w:hAnsi="Calibri"/>
          <w:sz w:val="21"/>
          <w:szCs w:val="21"/>
        </w:rPr>
        <w:t>Meester</w:t>
      </w:r>
      <w:proofErr w:type="spellEnd"/>
      <w:r w:rsidRPr="00140534">
        <w:rPr>
          <w:rFonts w:ascii="Calibri" w:hAnsi="Calibri"/>
          <w:sz w:val="21"/>
          <w:szCs w:val="21"/>
        </w:rPr>
        <w:t xml:space="preserve">, A., </w:t>
      </w:r>
      <w:proofErr w:type="spellStart"/>
      <w:r w:rsidRPr="00140534">
        <w:rPr>
          <w:rFonts w:ascii="Calibri" w:hAnsi="Calibri"/>
          <w:sz w:val="21"/>
          <w:szCs w:val="21"/>
        </w:rPr>
        <w:t>Stodden</w:t>
      </w:r>
      <w:proofErr w:type="spellEnd"/>
      <w:r w:rsidRPr="00140534">
        <w:rPr>
          <w:rFonts w:ascii="Calibri" w:hAnsi="Calibri"/>
          <w:sz w:val="21"/>
          <w:szCs w:val="21"/>
        </w:rPr>
        <w:t xml:space="preserve">, D., Goodway, J., </w:t>
      </w:r>
      <w:r w:rsidRPr="00140534">
        <w:rPr>
          <w:rFonts w:ascii="Calibri" w:hAnsi="Calibri"/>
          <w:b/>
          <w:sz w:val="21"/>
          <w:szCs w:val="21"/>
        </w:rPr>
        <w:t>True, L.</w:t>
      </w:r>
      <w:r w:rsidRPr="00140534">
        <w:rPr>
          <w:rFonts w:ascii="Calibri" w:hAnsi="Calibri"/>
          <w:sz w:val="21"/>
          <w:szCs w:val="21"/>
        </w:rPr>
        <w:t xml:space="preserve">, Brian, A., Ferkel, R., &amp; </w:t>
      </w:r>
      <w:proofErr w:type="spellStart"/>
      <w:r w:rsidRPr="00140534">
        <w:rPr>
          <w:rFonts w:ascii="Calibri" w:hAnsi="Calibri"/>
          <w:sz w:val="21"/>
          <w:szCs w:val="21"/>
        </w:rPr>
        <w:t>Haerens</w:t>
      </w:r>
      <w:proofErr w:type="spellEnd"/>
      <w:r w:rsidRPr="00140534">
        <w:rPr>
          <w:rFonts w:ascii="Calibri" w:hAnsi="Calibri"/>
          <w:sz w:val="21"/>
          <w:szCs w:val="21"/>
        </w:rPr>
        <w:t xml:space="preserve">, L. (2018). Identifying a motor proficiency barrier for meeting physical activity guidelines in children. </w:t>
      </w:r>
      <w:r w:rsidRPr="00140534">
        <w:rPr>
          <w:rFonts w:ascii="Calibri" w:hAnsi="Calibri"/>
          <w:i/>
          <w:sz w:val="21"/>
          <w:szCs w:val="21"/>
        </w:rPr>
        <w:t>Journal of Science and Medicine in Sport, 21</w:t>
      </w:r>
      <w:r w:rsidRPr="00140534">
        <w:rPr>
          <w:rFonts w:ascii="Calibri" w:hAnsi="Calibri"/>
          <w:sz w:val="21"/>
          <w:szCs w:val="21"/>
        </w:rPr>
        <w:t xml:space="preserve">(1), 58-62. </w:t>
      </w:r>
      <w:r w:rsidR="00451563" w:rsidRPr="00451563">
        <w:rPr>
          <w:rFonts w:ascii="Calibri" w:hAnsi="Calibri"/>
          <w:sz w:val="21"/>
          <w:szCs w:val="21"/>
        </w:rPr>
        <w:t>https://doi.org/10.1016/j.jsams.2017.05.007</w:t>
      </w:r>
    </w:p>
    <w:p w14:paraId="30DFFBFB" w14:textId="2DA6C12B" w:rsidR="00964BD6" w:rsidRPr="00140534" w:rsidRDefault="0085628B" w:rsidP="00964BD6">
      <w:pPr>
        <w:spacing w:after="120"/>
        <w:ind w:left="360"/>
        <w:rPr>
          <w:rFonts w:ascii="Calibri" w:hAnsi="Calibri"/>
          <w:sz w:val="21"/>
          <w:szCs w:val="21"/>
        </w:rPr>
      </w:pPr>
      <w:proofErr w:type="spellStart"/>
      <w:r w:rsidRPr="00140534">
        <w:rPr>
          <w:rFonts w:ascii="Calibri" w:hAnsi="Calibri"/>
          <w:sz w:val="21"/>
          <w:szCs w:val="21"/>
        </w:rPr>
        <w:t>Funch</w:t>
      </w:r>
      <w:proofErr w:type="spellEnd"/>
      <w:r w:rsidR="00964BD6" w:rsidRPr="00140534">
        <w:rPr>
          <w:rFonts w:ascii="Calibri" w:hAnsi="Calibri"/>
          <w:sz w:val="21"/>
          <w:szCs w:val="21"/>
        </w:rPr>
        <w:t xml:space="preserve">, L.I., Lind, E., </w:t>
      </w:r>
      <w:r w:rsidR="00964BD6" w:rsidRPr="00140534">
        <w:rPr>
          <w:rFonts w:ascii="Calibri" w:hAnsi="Calibri"/>
          <w:b/>
          <w:bCs/>
          <w:sz w:val="21"/>
          <w:szCs w:val="21"/>
        </w:rPr>
        <w:t>True, L.</w:t>
      </w:r>
      <w:r w:rsidR="00964BD6" w:rsidRPr="00140534">
        <w:rPr>
          <w:rFonts w:ascii="Calibri" w:hAnsi="Calibri"/>
          <w:sz w:val="21"/>
          <w:szCs w:val="21"/>
        </w:rPr>
        <w:t xml:space="preserve">, Van </w:t>
      </w:r>
      <w:proofErr w:type="spellStart"/>
      <w:r w:rsidR="00964BD6" w:rsidRPr="00140534">
        <w:rPr>
          <w:rFonts w:ascii="Calibri" w:hAnsi="Calibri"/>
          <w:sz w:val="21"/>
          <w:szCs w:val="21"/>
        </w:rPr>
        <w:t>Langen</w:t>
      </w:r>
      <w:proofErr w:type="spellEnd"/>
      <w:r w:rsidR="00964BD6" w:rsidRPr="00140534">
        <w:rPr>
          <w:rFonts w:ascii="Calibri" w:hAnsi="Calibri"/>
          <w:sz w:val="21"/>
          <w:szCs w:val="21"/>
        </w:rPr>
        <w:t xml:space="preserve">, D., Foley, J., &amp; </w:t>
      </w:r>
      <w:proofErr w:type="spellStart"/>
      <w:r w:rsidR="00964BD6" w:rsidRPr="00140534">
        <w:rPr>
          <w:rFonts w:ascii="Calibri" w:hAnsi="Calibri"/>
          <w:sz w:val="21"/>
          <w:szCs w:val="21"/>
        </w:rPr>
        <w:t>Hokanson</w:t>
      </w:r>
      <w:proofErr w:type="spellEnd"/>
      <w:r w:rsidR="00964BD6" w:rsidRPr="00140534">
        <w:rPr>
          <w:rFonts w:ascii="Calibri" w:hAnsi="Calibri"/>
          <w:sz w:val="21"/>
          <w:szCs w:val="21"/>
        </w:rPr>
        <w:t>, J.F. (2017). Non-traditional season workout in female hockey players: Effects of whole-body high-intensity interval training on V0</w:t>
      </w:r>
      <w:r w:rsidR="00964BD6" w:rsidRPr="00140534">
        <w:rPr>
          <w:rFonts w:ascii="Calibri" w:hAnsi="Calibri"/>
          <w:sz w:val="21"/>
          <w:szCs w:val="21"/>
          <w:vertAlign w:val="subscript"/>
        </w:rPr>
        <w:t>2</w:t>
      </w:r>
      <w:r w:rsidR="00964BD6" w:rsidRPr="00140534">
        <w:rPr>
          <w:rFonts w:ascii="Calibri" w:hAnsi="Calibri"/>
          <w:sz w:val="21"/>
          <w:szCs w:val="21"/>
        </w:rPr>
        <w:t xml:space="preserve"> max. </w:t>
      </w:r>
      <w:r w:rsidR="00964BD6" w:rsidRPr="00140534">
        <w:rPr>
          <w:rFonts w:ascii="Calibri" w:hAnsi="Calibri"/>
          <w:i/>
          <w:iCs/>
          <w:sz w:val="21"/>
          <w:szCs w:val="21"/>
        </w:rPr>
        <w:t>Sports, 5</w:t>
      </w:r>
      <w:r w:rsidR="00964BD6" w:rsidRPr="00140534">
        <w:rPr>
          <w:rFonts w:ascii="Calibri" w:hAnsi="Calibri"/>
          <w:iCs/>
          <w:sz w:val="21"/>
          <w:szCs w:val="21"/>
        </w:rPr>
        <w:t>(4)</w:t>
      </w:r>
      <w:r w:rsidR="00964BD6" w:rsidRPr="00140534">
        <w:rPr>
          <w:rFonts w:ascii="Calibri" w:hAnsi="Calibri"/>
          <w:i/>
          <w:iCs/>
          <w:sz w:val="21"/>
          <w:szCs w:val="21"/>
        </w:rPr>
        <w:t>,</w:t>
      </w:r>
      <w:r w:rsidR="00964BD6" w:rsidRPr="00140534">
        <w:rPr>
          <w:rFonts w:ascii="Calibri" w:hAnsi="Calibri"/>
          <w:iCs/>
          <w:sz w:val="21"/>
          <w:szCs w:val="21"/>
        </w:rPr>
        <w:t xml:space="preserve"> 89.</w:t>
      </w:r>
      <w:r w:rsidR="00964BD6" w:rsidRPr="00140534">
        <w:rPr>
          <w:rFonts w:ascii="Calibri" w:hAnsi="Calibri"/>
          <w:i/>
          <w:iCs/>
          <w:sz w:val="21"/>
          <w:szCs w:val="21"/>
        </w:rPr>
        <w:t xml:space="preserve"> </w:t>
      </w:r>
      <w:r w:rsidR="00451563" w:rsidRPr="00451563">
        <w:rPr>
          <w:rFonts w:ascii="Calibri" w:hAnsi="Calibri"/>
          <w:sz w:val="21"/>
          <w:szCs w:val="21"/>
        </w:rPr>
        <w:t>https://doi.org/10.3390/sports5040089</w:t>
      </w:r>
    </w:p>
    <w:p w14:paraId="3C576977" w14:textId="0B7950A7" w:rsidR="62004CF6" w:rsidRDefault="62004CF6" w:rsidP="62004CF6">
      <w:pPr>
        <w:spacing w:after="120"/>
        <w:ind w:left="360"/>
        <w:rPr>
          <w:rFonts w:ascii="Calibri" w:hAnsi="Calibri"/>
          <w:i/>
          <w:iCs/>
          <w:sz w:val="21"/>
          <w:szCs w:val="21"/>
        </w:rPr>
      </w:pPr>
      <w:r w:rsidRPr="00140534">
        <w:rPr>
          <w:rFonts w:ascii="Calibri" w:hAnsi="Calibri"/>
          <w:sz w:val="21"/>
          <w:szCs w:val="21"/>
        </w:rPr>
        <w:t xml:space="preserve">Taunton, S.A., Brian, A.S., &amp; </w:t>
      </w:r>
      <w:r w:rsidRPr="00140534">
        <w:rPr>
          <w:rFonts w:ascii="Calibri" w:hAnsi="Calibri"/>
          <w:b/>
          <w:bCs/>
          <w:sz w:val="21"/>
          <w:szCs w:val="21"/>
        </w:rPr>
        <w:t>True, L.</w:t>
      </w:r>
      <w:r w:rsidRPr="00140534">
        <w:rPr>
          <w:rFonts w:ascii="Calibri" w:hAnsi="Calibri"/>
          <w:sz w:val="21"/>
          <w:szCs w:val="21"/>
        </w:rPr>
        <w:t xml:space="preserve"> (2017). Universally designed motor skill intervention for children with and without disabilities. </w:t>
      </w:r>
      <w:r w:rsidRPr="00140534">
        <w:rPr>
          <w:rFonts w:ascii="Calibri" w:hAnsi="Calibri"/>
          <w:i/>
          <w:iCs/>
          <w:sz w:val="21"/>
          <w:szCs w:val="21"/>
        </w:rPr>
        <w:t>Journal of Developmental and Physical Disabilities</w:t>
      </w:r>
      <w:r w:rsidR="005023BB" w:rsidRPr="00140534">
        <w:rPr>
          <w:rFonts w:ascii="Calibri" w:hAnsi="Calibri"/>
          <w:i/>
          <w:iCs/>
          <w:sz w:val="21"/>
          <w:szCs w:val="21"/>
        </w:rPr>
        <w:t>, 29</w:t>
      </w:r>
      <w:r w:rsidR="005023BB" w:rsidRPr="00140534">
        <w:rPr>
          <w:rFonts w:ascii="Calibri" w:hAnsi="Calibri"/>
          <w:iCs/>
          <w:sz w:val="21"/>
          <w:szCs w:val="21"/>
        </w:rPr>
        <w:t>(6), 941-954</w:t>
      </w:r>
      <w:r w:rsidRPr="00140534">
        <w:rPr>
          <w:rFonts w:ascii="Calibri" w:hAnsi="Calibri"/>
          <w:i/>
          <w:iCs/>
          <w:sz w:val="21"/>
          <w:szCs w:val="21"/>
        </w:rPr>
        <w:t>.</w:t>
      </w:r>
      <w:r w:rsidR="000A5058">
        <w:rPr>
          <w:rFonts w:ascii="Calibri" w:hAnsi="Calibri"/>
          <w:sz w:val="21"/>
          <w:szCs w:val="21"/>
        </w:rPr>
        <w:t xml:space="preserve"> </w:t>
      </w:r>
      <w:r w:rsidR="000A5058" w:rsidRPr="000A5058">
        <w:rPr>
          <w:rFonts w:ascii="Calibri" w:hAnsi="Calibri"/>
          <w:sz w:val="21"/>
          <w:szCs w:val="21"/>
        </w:rPr>
        <w:t>https://doi.org/10.1007/s10882-017-9565-x</w:t>
      </w:r>
      <w:r w:rsidRPr="62004CF6">
        <w:rPr>
          <w:rFonts w:ascii="Calibri" w:hAnsi="Calibri"/>
          <w:i/>
          <w:iCs/>
          <w:sz w:val="21"/>
          <w:szCs w:val="21"/>
        </w:rPr>
        <w:t xml:space="preserve"> </w:t>
      </w:r>
      <w:r w:rsidRPr="62004CF6">
        <w:rPr>
          <w:rFonts w:ascii="Calibri" w:hAnsi="Calibri"/>
          <w:sz w:val="21"/>
          <w:szCs w:val="21"/>
        </w:rPr>
        <w:t xml:space="preserve"> </w:t>
      </w:r>
    </w:p>
    <w:p w14:paraId="6DB51815" w14:textId="321FBB16" w:rsidR="009731D3" w:rsidRPr="00140534" w:rsidRDefault="009731D3" w:rsidP="009731D3">
      <w:pPr>
        <w:spacing w:after="120"/>
        <w:ind w:left="360"/>
        <w:rPr>
          <w:rFonts w:ascii="Calibri" w:hAnsi="Calibri"/>
          <w:sz w:val="21"/>
          <w:szCs w:val="21"/>
        </w:rPr>
      </w:pPr>
      <w:r w:rsidRPr="00140534">
        <w:rPr>
          <w:rFonts w:ascii="Calibri" w:hAnsi="Calibri"/>
          <w:b/>
          <w:sz w:val="21"/>
          <w:szCs w:val="21"/>
        </w:rPr>
        <w:t>True, L.</w:t>
      </w:r>
      <w:r w:rsidRPr="00140534">
        <w:rPr>
          <w:rFonts w:ascii="Calibri" w:hAnsi="Calibri"/>
          <w:sz w:val="21"/>
          <w:szCs w:val="21"/>
        </w:rPr>
        <w:t xml:space="preserve">, Brian, A., Goodway, J., &amp; </w:t>
      </w:r>
      <w:proofErr w:type="spellStart"/>
      <w:r w:rsidRPr="00140534">
        <w:rPr>
          <w:rFonts w:ascii="Calibri" w:hAnsi="Calibri"/>
          <w:sz w:val="21"/>
          <w:szCs w:val="21"/>
        </w:rPr>
        <w:t>Stodden</w:t>
      </w:r>
      <w:proofErr w:type="spellEnd"/>
      <w:r w:rsidRPr="00140534">
        <w:rPr>
          <w:rFonts w:ascii="Calibri" w:hAnsi="Calibri"/>
          <w:sz w:val="21"/>
          <w:szCs w:val="21"/>
        </w:rPr>
        <w:t>, D. (2017)</w:t>
      </w:r>
      <w:r w:rsidR="00D93E89" w:rsidRPr="00140534">
        <w:rPr>
          <w:rFonts w:ascii="Calibri" w:hAnsi="Calibri"/>
          <w:sz w:val="21"/>
          <w:szCs w:val="21"/>
        </w:rPr>
        <w:t>.</w:t>
      </w:r>
      <w:r w:rsidRPr="00140534">
        <w:rPr>
          <w:rFonts w:ascii="Calibri" w:hAnsi="Calibri"/>
          <w:sz w:val="21"/>
          <w:szCs w:val="21"/>
        </w:rPr>
        <w:t xml:space="preserve"> Relationships among product- and process-oriented measures of motor skill competence and perceived competence. </w:t>
      </w:r>
      <w:r w:rsidRPr="00140534">
        <w:rPr>
          <w:rFonts w:ascii="Calibri" w:hAnsi="Calibri"/>
          <w:i/>
          <w:sz w:val="21"/>
          <w:szCs w:val="21"/>
        </w:rPr>
        <w:t>Journal of Motor Learning and Development</w:t>
      </w:r>
      <w:r w:rsidR="00D93E89" w:rsidRPr="00140534">
        <w:rPr>
          <w:rFonts w:ascii="Calibri" w:hAnsi="Calibri"/>
          <w:i/>
          <w:sz w:val="21"/>
          <w:szCs w:val="21"/>
        </w:rPr>
        <w:t>, 5</w:t>
      </w:r>
      <w:r w:rsidR="00D93E89" w:rsidRPr="00140534">
        <w:rPr>
          <w:rFonts w:ascii="Calibri" w:hAnsi="Calibri"/>
          <w:sz w:val="21"/>
          <w:szCs w:val="21"/>
        </w:rPr>
        <w:t xml:space="preserve">(2), 319-335. http://dx.doi.org/10.1123/jmld.2016-0042 </w:t>
      </w:r>
    </w:p>
    <w:p w14:paraId="5D680F99" w14:textId="1727973E" w:rsidR="00CA6ABC" w:rsidRPr="00140534" w:rsidRDefault="00CA6ABC" w:rsidP="00CA6ABC">
      <w:pPr>
        <w:spacing w:after="120"/>
        <w:ind w:left="360"/>
        <w:rPr>
          <w:rFonts w:ascii="Calibri" w:hAnsi="Calibri"/>
          <w:sz w:val="21"/>
          <w:szCs w:val="21"/>
        </w:rPr>
      </w:pPr>
      <w:r w:rsidRPr="00140534">
        <w:rPr>
          <w:rFonts w:ascii="Calibri" w:hAnsi="Calibri"/>
          <w:sz w:val="21"/>
          <w:szCs w:val="21"/>
        </w:rPr>
        <w:t xml:space="preserve">Temple, C., Lind, E., Van </w:t>
      </w:r>
      <w:proofErr w:type="spellStart"/>
      <w:r w:rsidRPr="00140534">
        <w:rPr>
          <w:rFonts w:ascii="Calibri" w:hAnsi="Calibri"/>
          <w:sz w:val="21"/>
          <w:szCs w:val="21"/>
        </w:rPr>
        <w:t>Langen</w:t>
      </w:r>
      <w:proofErr w:type="spellEnd"/>
      <w:r w:rsidRPr="00140534">
        <w:rPr>
          <w:rFonts w:ascii="Calibri" w:hAnsi="Calibri"/>
          <w:sz w:val="21"/>
          <w:szCs w:val="21"/>
        </w:rPr>
        <w:t xml:space="preserve">, D., </w:t>
      </w:r>
      <w:r w:rsidRPr="00140534">
        <w:rPr>
          <w:rFonts w:ascii="Calibri" w:hAnsi="Calibri"/>
          <w:b/>
          <w:sz w:val="21"/>
          <w:szCs w:val="21"/>
        </w:rPr>
        <w:t>True, L.</w:t>
      </w:r>
      <w:r w:rsidRPr="00140534">
        <w:rPr>
          <w:rFonts w:ascii="Calibri" w:hAnsi="Calibri"/>
          <w:sz w:val="21"/>
          <w:szCs w:val="21"/>
        </w:rPr>
        <w:t xml:space="preserve">, </w:t>
      </w:r>
      <w:proofErr w:type="spellStart"/>
      <w:r w:rsidRPr="00140534">
        <w:rPr>
          <w:rFonts w:ascii="Calibri" w:hAnsi="Calibri"/>
          <w:sz w:val="21"/>
          <w:szCs w:val="21"/>
        </w:rPr>
        <w:t>Hupman</w:t>
      </w:r>
      <w:proofErr w:type="spellEnd"/>
      <w:r w:rsidRPr="00140534">
        <w:rPr>
          <w:rFonts w:ascii="Calibri" w:hAnsi="Calibri"/>
          <w:sz w:val="21"/>
          <w:szCs w:val="21"/>
        </w:rPr>
        <w:t xml:space="preserve">, S., &amp; </w:t>
      </w:r>
      <w:proofErr w:type="spellStart"/>
      <w:r w:rsidRPr="00140534">
        <w:rPr>
          <w:rFonts w:ascii="Calibri" w:hAnsi="Calibri"/>
          <w:sz w:val="21"/>
          <w:szCs w:val="21"/>
        </w:rPr>
        <w:t>Hokanson</w:t>
      </w:r>
      <w:proofErr w:type="spellEnd"/>
      <w:r w:rsidRPr="00140534">
        <w:rPr>
          <w:rFonts w:ascii="Calibri" w:hAnsi="Calibri"/>
          <w:sz w:val="21"/>
          <w:szCs w:val="21"/>
        </w:rPr>
        <w:t xml:space="preserve">, J.F. </w:t>
      </w:r>
      <w:r w:rsidR="009731D3" w:rsidRPr="00140534">
        <w:rPr>
          <w:rFonts w:ascii="Calibri" w:hAnsi="Calibri"/>
          <w:sz w:val="21"/>
          <w:szCs w:val="21"/>
        </w:rPr>
        <w:t xml:space="preserve">(2017). </w:t>
      </w:r>
      <w:r w:rsidRPr="00140534">
        <w:rPr>
          <w:rFonts w:ascii="Calibri" w:hAnsi="Calibri"/>
          <w:sz w:val="21"/>
          <w:szCs w:val="21"/>
        </w:rPr>
        <w:t xml:space="preserve">Run economy on a normal and lower body positive pressure treadmill. </w:t>
      </w:r>
      <w:r w:rsidRPr="00140534">
        <w:rPr>
          <w:rFonts w:ascii="Calibri" w:hAnsi="Calibri"/>
          <w:i/>
          <w:sz w:val="21"/>
          <w:szCs w:val="21"/>
        </w:rPr>
        <w:t>International Journal of Exercise Science</w:t>
      </w:r>
      <w:r w:rsidR="009731D3" w:rsidRPr="00140534">
        <w:rPr>
          <w:rFonts w:ascii="Calibri" w:hAnsi="Calibri"/>
          <w:i/>
          <w:sz w:val="21"/>
          <w:szCs w:val="21"/>
        </w:rPr>
        <w:t>, 10</w:t>
      </w:r>
      <w:r w:rsidR="009731D3" w:rsidRPr="00140534">
        <w:rPr>
          <w:rFonts w:ascii="Calibri" w:hAnsi="Calibri"/>
          <w:sz w:val="21"/>
          <w:szCs w:val="21"/>
        </w:rPr>
        <w:t>(5), 774-781</w:t>
      </w:r>
      <w:r w:rsidRPr="00140534">
        <w:rPr>
          <w:rFonts w:ascii="Calibri" w:hAnsi="Calibri"/>
          <w:i/>
          <w:sz w:val="21"/>
          <w:szCs w:val="21"/>
        </w:rPr>
        <w:t>.</w:t>
      </w:r>
      <w:r w:rsidR="004E6087" w:rsidRPr="00140534">
        <w:rPr>
          <w:rFonts w:ascii="Calibri" w:hAnsi="Calibri"/>
          <w:i/>
          <w:sz w:val="21"/>
          <w:szCs w:val="21"/>
        </w:rPr>
        <w:t xml:space="preserve"> </w:t>
      </w:r>
      <w:r w:rsidR="004E6087" w:rsidRPr="00140534">
        <w:rPr>
          <w:rFonts w:ascii="Calibri" w:hAnsi="Calibri"/>
          <w:sz w:val="21"/>
          <w:szCs w:val="21"/>
        </w:rPr>
        <w:t>http://digitalcommons.wku.edu/ijes/vol10/iss5/13</w:t>
      </w:r>
    </w:p>
    <w:p w14:paraId="5F081EE3" w14:textId="751642B7" w:rsidR="009076FB" w:rsidRPr="00140534" w:rsidRDefault="009076FB" w:rsidP="009076FB">
      <w:pPr>
        <w:spacing w:after="120"/>
        <w:ind w:left="360"/>
        <w:rPr>
          <w:rFonts w:ascii="Calibri" w:hAnsi="Calibri"/>
          <w:i/>
          <w:sz w:val="21"/>
          <w:szCs w:val="21"/>
        </w:rPr>
      </w:pPr>
      <w:r w:rsidRPr="00140534">
        <w:rPr>
          <w:rFonts w:ascii="Calibri" w:hAnsi="Calibri"/>
          <w:b/>
          <w:sz w:val="21"/>
          <w:szCs w:val="21"/>
        </w:rPr>
        <w:t>True, L.</w:t>
      </w:r>
      <w:r w:rsidRPr="00140534">
        <w:rPr>
          <w:rFonts w:ascii="Calibri" w:hAnsi="Calibri"/>
          <w:sz w:val="21"/>
          <w:szCs w:val="21"/>
        </w:rPr>
        <w:t xml:space="preserve">, Pfeiffer, K.A., </w:t>
      </w:r>
      <w:proofErr w:type="spellStart"/>
      <w:r w:rsidRPr="00140534">
        <w:rPr>
          <w:rFonts w:ascii="Calibri" w:hAnsi="Calibri"/>
          <w:sz w:val="21"/>
          <w:szCs w:val="21"/>
        </w:rPr>
        <w:t>Dowda</w:t>
      </w:r>
      <w:proofErr w:type="spellEnd"/>
      <w:r w:rsidRPr="00140534">
        <w:rPr>
          <w:rFonts w:ascii="Calibri" w:hAnsi="Calibri"/>
          <w:sz w:val="21"/>
          <w:szCs w:val="21"/>
        </w:rPr>
        <w:t>, M., Williams, H.G., O’Neill, J.R., Bro</w:t>
      </w:r>
      <w:r w:rsidR="00420F2E" w:rsidRPr="00140534">
        <w:rPr>
          <w:rFonts w:ascii="Calibri" w:hAnsi="Calibri"/>
          <w:sz w:val="21"/>
          <w:szCs w:val="21"/>
        </w:rPr>
        <w:t>wn, W.H., &amp; Pate, R.R. (2017</w:t>
      </w:r>
      <w:r w:rsidRPr="00140534">
        <w:rPr>
          <w:rFonts w:ascii="Calibri" w:hAnsi="Calibri"/>
          <w:sz w:val="21"/>
          <w:szCs w:val="21"/>
        </w:rPr>
        <w:t xml:space="preserve">). The relationship between motor skill performance and preschool characteristics. </w:t>
      </w:r>
      <w:r w:rsidRPr="00140534">
        <w:rPr>
          <w:rFonts w:ascii="Calibri" w:hAnsi="Calibri"/>
          <w:i/>
          <w:sz w:val="21"/>
          <w:szCs w:val="21"/>
        </w:rPr>
        <w:t>Journal of Science and Medicine in Sport</w:t>
      </w:r>
      <w:r w:rsidR="0078603C" w:rsidRPr="00140534">
        <w:rPr>
          <w:rFonts w:ascii="Calibri" w:hAnsi="Calibri"/>
          <w:i/>
          <w:sz w:val="21"/>
          <w:szCs w:val="21"/>
        </w:rPr>
        <w:t>, 20</w:t>
      </w:r>
      <w:r w:rsidR="0078603C" w:rsidRPr="00140534">
        <w:rPr>
          <w:rFonts w:ascii="Calibri" w:hAnsi="Calibri"/>
          <w:sz w:val="21"/>
          <w:szCs w:val="21"/>
        </w:rPr>
        <w:t>(8), 751-755</w:t>
      </w:r>
      <w:r w:rsidR="0078603C" w:rsidRPr="00140534">
        <w:rPr>
          <w:rFonts w:ascii="Calibri" w:hAnsi="Calibri"/>
          <w:i/>
          <w:sz w:val="21"/>
          <w:szCs w:val="21"/>
        </w:rPr>
        <w:t>.</w:t>
      </w:r>
      <w:r w:rsidR="00420F2E" w:rsidRPr="00140534">
        <w:rPr>
          <w:rFonts w:asciiTheme="minorHAnsi" w:hAnsiTheme="minorHAnsi"/>
          <w:i/>
          <w:color w:val="000000" w:themeColor="text1"/>
          <w:sz w:val="21"/>
          <w:szCs w:val="21"/>
        </w:rPr>
        <w:t xml:space="preserve"> </w:t>
      </w:r>
      <w:r w:rsidR="00420F2E" w:rsidRPr="00214613">
        <w:rPr>
          <w:rFonts w:asciiTheme="minorHAnsi" w:hAnsiTheme="minorHAnsi" w:cs="Arial"/>
          <w:sz w:val="21"/>
          <w:szCs w:val="21"/>
          <w:bdr w:val="none" w:sz="0" w:space="0" w:color="auto" w:frame="1"/>
          <w:shd w:val="clear" w:color="auto" w:fill="FFFFFF"/>
        </w:rPr>
        <w:t>http://dx.doi.org/10.1016/j.jsams.2016.11.019</w:t>
      </w:r>
    </w:p>
    <w:p w14:paraId="187F58E8" w14:textId="779D3716" w:rsidR="00420F2E" w:rsidRPr="00140534" w:rsidRDefault="00420F2E" w:rsidP="00364432">
      <w:pPr>
        <w:spacing w:after="120"/>
        <w:ind w:left="360"/>
        <w:rPr>
          <w:rFonts w:ascii="Calibri" w:hAnsi="Calibri"/>
          <w:sz w:val="21"/>
          <w:szCs w:val="21"/>
        </w:rPr>
      </w:pPr>
      <w:r w:rsidRPr="00140534">
        <w:rPr>
          <w:rFonts w:ascii="Calibri" w:hAnsi="Calibri"/>
          <w:sz w:val="21"/>
          <w:szCs w:val="21"/>
        </w:rPr>
        <w:t xml:space="preserve">Ferkel, R.C., Razon, S., Judge, L.W., &amp; </w:t>
      </w:r>
      <w:r w:rsidRPr="00140534">
        <w:rPr>
          <w:rFonts w:ascii="Calibri" w:hAnsi="Calibri"/>
          <w:b/>
          <w:sz w:val="21"/>
          <w:szCs w:val="21"/>
        </w:rPr>
        <w:t>True, L</w:t>
      </w:r>
      <w:r w:rsidRPr="00140534">
        <w:rPr>
          <w:rFonts w:ascii="Calibri" w:hAnsi="Calibri"/>
          <w:sz w:val="21"/>
          <w:szCs w:val="21"/>
        </w:rPr>
        <w:t xml:space="preserve">. (2017). Beyond fun: The real need in physical education. </w:t>
      </w:r>
      <w:r w:rsidRPr="00140534">
        <w:rPr>
          <w:rFonts w:ascii="Calibri" w:hAnsi="Calibri"/>
          <w:i/>
          <w:sz w:val="21"/>
          <w:szCs w:val="21"/>
        </w:rPr>
        <w:t>The Physical Educator, 74</w:t>
      </w:r>
      <w:r w:rsidRPr="00140534">
        <w:rPr>
          <w:rFonts w:ascii="Calibri" w:hAnsi="Calibri"/>
          <w:sz w:val="21"/>
          <w:szCs w:val="21"/>
        </w:rPr>
        <w:t>(2), 255-268.</w:t>
      </w:r>
      <w:r w:rsidRPr="00140534">
        <w:rPr>
          <w:rFonts w:ascii="Calibri" w:hAnsi="Calibri"/>
          <w:i/>
          <w:sz w:val="21"/>
          <w:szCs w:val="21"/>
        </w:rPr>
        <w:t xml:space="preserve"> </w:t>
      </w:r>
      <w:r w:rsidR="00EF3847" w:rsidRPr="00140534">
        <w:rPr>
          <w:rFonts w:ascii="Calibri" w:hAnsi="Calibri"/>
          <w:sz w:val="21"/>
          <w:szCs w:val="21"/>
        </w:rPr>
        <w:t>https://doi.org/10.18666/TPE-2017-V74-I2-7426</w:t>
      </w:r>
    </w:p>
    <w:p w14:paraId="3EA71851" w14:textId="57DC8D8B" w:rsidR="00BC144C" w:rsidRPr="00140534" w:rsidRDefault="00BC144C" w:rsidP="00BC144C">
      <w:pPr>
        <w:spacing w:after="60"/>
        <w:ind w:left="360"/>
        <w:rPr>
          <w:rFonts w:ascii="Calibri" w:hAnsi="Calibri"/>
          <w:sz w:val="21"/>
          <w:szCs w:val="21"/>
        </w:rPr>
      </w:pPr>
      <w:r w:rsidRPr="00140534">
        <w:rPr>
          <w:rFonts w:ascii="Calibri" w:hAnsi="Calibri"/>
          <w:sz w:val="21"/>
          <w:szCs w:val="21"/>
        </w:rPr>
        <w:t xml:space="preserve">De </w:t>
      </w:r>
      <w:proofErr w:type="spellStart"/>
      <w:r w:rsidRPr="00140534">
        <w:rPr>
          <w:rFonts w:ascii="Calibri" w:hAnsi="Calibri"/>
          <w:sz w:val="21"/>
          <w:szCs w:val="21"/>
        </w:rPr>
        <w:t>Meester</w:t>
      </w:r>
      <w:proofErr w:type="spellEnd"/>
      <w:r w:rsidRPr="00140534">
        <w:rPr>
          <w:rFonts w:ascii="Calibri" w:hAnsi="Calibri"/>
          <w:sz w:val="21"/>
          <w:szCs w:val="21"/>
        </w:rPr>
        <w:t xml:space="preserve">, A., </w:t>
      </w:r>
      <w:proofErr w:type="spellStart"/>
      <w:r w:rsidRPr="00140534">
        <w:rPr>
          <w:rFonts w:ascii="Calibri" w:hAnsi="Calibri"/>
          <w:sz w:val="21"/>
          <w:szCs w:val="21"/>
        </w:rPr>
        <w:t>Stodden</w:t>
      </w:r>
      <w:proofErr w:type="spellEnd"/>
      <w:r w:rsidRPr="00140534">
        <w:rPr>
          <w:rFonts w:ascii="Calibri" w:hAnsi="Calibri"/>
          <w:sz w:val="21"/>
          <w:szCs w:val="21"/>
        </w:rPr>
        <w:t xml:space="preserve">, D., Brian, A., </w:t>
      </w:r>
      <w:r w:rsidRPr="00140534">
        <w:rPr>
          <w:rFonts w:ascii="Calibri" w:hAnsi="Calibri"/>
          <w:b/>
          <w:sz w:val="21"/>
          <w:szCs w:val="21"/>
        </w:rPr>
        <w:t>True, L.</w:t>
      </w:r>
      <w:r w:rsidRPr="00140534">
        <w:rPr>
          <w:rFonts w:ascii="Calibri" w:hAnsi="Calibri"/>
          <w:sz w:val="21"/>
          <w:szCs w:val="21"/>
        </w:rPr>
        <w:t xml:space="preserve">, Cardon, G., </w:t>
      </w:r>
      <w:proofErr w:type="spellStart"/>
      <w:r w:rsidRPr="00140534">
        <w:rPr>
          <w:rFonts w:ascii="Calibri" w:hAnsi="Calibri"/>
          <w:sz w:val="21"/>
          <w:szCs w:val="21"/>
        </w:rPr>
        <w:t>Tallir</w:t>
      </w:r>
      <w:proofErr w:type="spellEnd"/>
      <w:r w:rsidR="005F23EA" w:rsidRPr="00140534">
        <w:rPr>
          <w:rFonts w:ascii="Calibri" w:hAnsi="Calibri"/>
          <w:sz w:val="21"/>
          <w:szCs w:val="21"/>
        </w:rPr>
        <w:t xml:space="preserve">, I., &amp; </w:t>
      </w:r>
      <w:proofErr w:type="spellStart"/>
      <w:r w:rsidR="005F23EA" w:rsidRPr="00140534">
        <w:rPr>
          <w:rFonts w:ascii="Calibri" w:hAnsi="Calibri"/>
          <w:sz w:val="21"/>
          <w:szCs w:val="21"/>
        </w:rPr>
        <w:t>Haerens</w:t>
      </w:r>
      <w:proofErr w:type="spellEnd"/>
      <w:r w:rsidR="005F23EA" w:rsidRPr="00140534">
        <w:rPr>
          <w:rFonts w:ascii="Calibri" w:hAnsi="Calibri"/>
          <w:sz w:val="21"/>
          <w:szCs w:val="21"/>
        </w:rPr>
        <w:t>, L. (2016</w:t>
      </w:r>
      <w:r w:rsidRPr="00140534">
        <w:rPr>
          <w:rFonts w:ascii="Calibri" w:hAnsi="Calibri"/>
          <w:sz w:val="21"/>
          <w:szCs w:val="21"/>
        </w:rPr>
        <w:t xml:space="preserve">). Associations among elementary school children’s actual motor competence, perceived motor competence, physical activity, and BMI: A cross-sectional study. </w:t>
      </w:r>
      <w:proofErr w:type="spellStart"/>
      <w:r w:rsidRPr="00140534">
        <w:rPr>
          <w:rFonts w:ascii="Calibri" w:hAnsi="Calibri"/>
          <w:i/>
          <w:sz w:val="21"/>
          <w:szCs w:val="21"/>
        </w:rPr>
        <w:t>PLoSOne</w:t>
      </w:r>
      <w:proofErr w:type="spellEnd"/>
      <w:r w:rsidR="00FF5F19" w:rsidRPr="00140534">
        <w:rPr>
          <w:rFonts w:ascii="Calibri" w:hAnsi="Calibri"/>
          <w:i/>
          <w:sz w:val="21"/>
          <w:szCs w:val="21"/>
        </w:rPr>
        <w:t>, 11</w:t>
      </w:r>
      <w:r w:rsidR="00FF5F19" w:rsidRPr="00140534">
        <w:rPr>
          <w:rFonts w:ascii="Calibri" w:hAnsi="Calibri"/>
          <w:sz w:val="21"/>
          <w:szCs w:val="21"/>
        </w:rPr>
        <w:t>(10)</w:t>
      </w:r>
      <w:r w:rsidR="00EF3847" w:rsidRPr="00140534">
        <w:rPr>
          <w:rFonts w:ascii="Calibri" w:hAnsi="Calibri"/>
          <w:sz w:val="21"/>
          <w:szCs w:val="21"/>
        </w:rPr>
        <w:t xml:space="preserve">. </w:t>
      </w:r>
      <w:r w:rsidR="00EF3847" w:rsidRPr="00140534">
        <w:rPr>
          <w:rFonts w:asciiTheme="minorHAnsi" w:hAnsiTheme="minorHAnsi" w:cs="Arial"/>
          <w:sz w:val="21"/>
          <w:szCs w:val="21"/>
          <w:shd w:val="clear" w:color="auto" w:fill="FFFFFF"/>
        </w:rPr>
        <w:t>https://doi.org/10.1371/journal.pone.0164600</w:t>
      </w:r>
    </w:p>
    <w:p w14:paraId="6A2B006C" w14:textId="0918EEE6" w:rsidR="00746202" w:rsidRDefault="00746202" w:rsidP="006C5B1C">
      <w:pPr>
        <w:spacing w:after="120"/>
        <w:ind w:left="360"/>
        <w:rPr>
          <w:rFonts w:ascii="Calibri" w:hAnsi="Calibri"/>
          <w:i/>
          <w:sz w:val="21"/>
          <w:szCs w:val="21"/>
        </w:rPr>
      </w:pPr>
      <w:proofErr w:type="spellStart"/>
      <w:r w:rsidRPr="00140534">
        <w:rPr>
          <w:rFonts w:ascii="Calibri" w:hAnsi="Calibri"/>
          <w:sz w:val="21"/>
          <w:szCs w:val="21"/>
        </w:rPr>
        <w:lastRenderedPageBreak/>
        <w:t>Stodden</w:t>
      </w:r>
      <w:proofErr w:type="spellEnd"/>
      <w:r w:rsidRPr="00140534">
        <w:rPr>
          <w:rFonts w:ascii="Calibri" w:hAnsi="Calibri"/>
          <w:sz w:val="21"/>
          <w:szCs w:val="21"/>
        </w:rPr>
        <w:t xml:space="preserve">, D., </w:t>
      </w:r>
      <w:r w:rsidRPr="00140534">
        <w:rPr>
          <w:rFonts w:ascii="Calibri" w:hAnsi="Calibri"/>
          <w:b/>
          <w:sz w:val="21"/>
          <w:szCs w:val="21"/>
        </w:rPr>
        <w:t>True, L.</w:t>
      </w:r>
      <w:r w:rsidR="007D74D1" w:rsidRPr="00140534">
        <w:rPr>
          <w:rFonts w:ascii="Calibri" w:hAnsi="Calibri"/>
          <w:sz w:val="21"/>
          <w:szCs w:val="21"/>
        </w:rPr>
        <w:t xml:space="preserve">, </w:t>
      </w:r>
      <w:proofErr w:type="spellStart"/>
      <w:r w:rsidR="007D74D1" w:rsidRPr="00140534">
        <w:rPr>
          <w:rFonts w:ascii="Calibri" w:hAnsi="Calibri"/>
          <w:sz w:val="21"/>
          <w:szCs w:val="21"/>
        </w:rPr>
        <w:t>Langendorfer</w:t>
      </w:r>
      <w:proofErr w:type="spellEnd"/>
      <w:r w:rsidR="007D74D1" w:rsidRPr="00140534">
        <w:rPr>
          <w:rFonts w:ascii="Calibri" w:hAnsi="Calibri"/>
          <w:sz w:val="21"/>
          <w:szCs w:val="21"/>
        </w:rPr>
        <w:t>, S.</w:t>
      </w:r>
      <w:r w:rsidR="00F130D3" w:rsidRPr="00140534">
        <w:rPr>
          <w:rFonts w:ascii="Calibri" w:hAnsi="Calibri"/>
          <w:sz w:val="21"/>
          <w:szCs w:val="21"/>
        </w:rPr>
        <w:t>, &amp; Gao, Z.</w:t>
      </w:r>
      <w:r w:rsidRPr="00140534">
        <w:rPr>
          <w:rFonts w:ascii="Calibri" w:hAnsi="Calibri"/>
          <w:sz w:val="21"/>
          <w:szCs w:val="21"/>
        </w:rPr>
        <w:t xml:space="preserve"> (</w:t>
      </w:r>
      <w:r w:rsidR="008B5697" w:rsidRPr="00140534">
        <w:rPr>
          <w:rFonts w:ascii="Calibri" w:hAnsi="Calibri"/>
          <w:sz w:val="21"/>
          <w:szCs w:val="21"/>
        </w:rPr>
        <w:t>2013</w:t>
      </w:r>
      <w:r w:rsidRPr="00140534">
        <w:rPr>
          <w:rFonts w:ascii="Calibri" w:hAnsi="Calibri"/>
          <w:sz w:val="21"/>
          <w:szCs w:val="21"/>
        </w:rPr>
        <w:t xml:space="preserve">). Associations among selected motor skills and health-related fitness: Indirect evidence for </w:t>
      </w:r>
      <w:proofErr w:type="spellStart"/>
      <w:r w:rsidRPr="00140534">
        <w:rPr>
          <w:rFonts w:ascii="Calibri" w:hAnsi="Calibri"/>
          <w:sz w:val="21"/>
          <w:szCs w:val="21"/>
        </w:rPr>
        <w:t>Seefeldt’s</w:t>
      </w:r>
      <w:proofErr w:type="spellEnd"/>
      <w:r w:rsidRPr="00140534">
        <w:rPr>
          <w:rFonts w:ascii="Calibri" w:hAnsi="Calibri"/>
          <w:sz w:val="21"/>
          <w:szCs w:val="21"/>
        </w:rPr>
        <w:t xml:space="preserve"> prof</w:t>
      </w:r>
      <w:r w:rsidR="00F130D3" w:rsidRPr="00140534">
        <w:rPr>
          <w:rFonts w:ascii="Calibri" w:hAnsi="Calibri"/>
          <w:sz w:val="21"/>
          <w:szCs w:val="21"/>
        </w:rPr>
        <w:t>iciency barrier in young adults?</w:t>
      </w:r>
      <w:r w:rsidRPr="00140534">
        <w:rPr>
          <w:rFonts w:ascii="Calibri" w:hAnsi="Calibri"/>
          <w:sz w:val="21"/>
          <w:szCs w:val="21"/>
        </w:rPr>
        <w:t xml:space="preserve"> </w:t>
      </w:r>
      <w:r w:rsidRPr="00140534">
        <w:rPr>
          <w:rFonts w:ascii="Calibri" w:hAnsi="Calibri"/>
          <w:i/>
          <w:sz w:val="21"/>
          <w:szCs w:val="21"/>
        </w:rPr>
        <w:t>Research Quarterly for Exercise &amp; Sport</w:t>
      </w:r>
      <w:r w:rsidR="008B5697" w:rsidRPr="00140534">
        <w:rPr>
          <w:rFonts w:ascii="Calibri" w:hAnsi="Calibri"/>
          <w:i/>
          <w:sz w:val="21"/>
          <w:szCs w:val="21"/>
        </w:rPr>
        <w:t xml:space="preserve">, 84, </w:t>
      </w:r>
      <w:r w:rsidR="008B5697" w:rsidRPr="00140534">
        <w:rPr>
          <w:rFonts w:ascii="Calibri" w:hAnsi="Calibri"/>
          <w:sz w:val="21"/>
          <w:szCs w:val="21"/>
        </w:rPr>
        <w:t>397-403.</w:t>
      </w:r>
      <w:r w:rsidRPr="00140534">
        <w:rPr>
          <w:rFonts w:ascii="Calibri" w:hAnsi="Calibri"/>
          <w:i/>
          <w:sz w:val="21"/>
          <w:szCs w:val="21"/>
        </w:rPr>
        <w:t xml:space="preserve"> </w:t>
      </w:r>
      <w:r w:rsidR="004E6087" w:rsidRPr="00140534">
        <w:rPr>
          <w:rFonts w:ascii="Calibri" w:hAnsi="Calibri"/>
          <w:sz w:val="21"/>
          <w:szCs w:val="21"/>
        </w:rPr>
        <w:t>http://dx.doi.org/10.1080/02701367.2013.814910</w:t>
      </w:r>
    </w:p>
    <w:p w14:paraId="75AE594B" w14:textId="77777777" w:rsidR="006547E5" w:rsidRPr="00567CED" w:rsidRDefault="006547E5" w:rsidP="004A62F7">
      <w:pPr>
        <w:spacing w:after="60"/>
        <w:ind w:left="360"/>
        <w:rPr>
          <w:rFonts w:ascii="Calibri" w:hAnsi="Calibri"/>
          <w:b/>
          <w:i/>
          <w:sz w:val="21"/>
          <w:szCs w:val="21"/>
        </w:rPr>
      </w:pPr>
      <w:r>
        <w:rPr>
          <w:rFonts w:ascii="Calibri" w:hAnsi="Calibri"/>
          <w:b/>
          <w:i/>
          <w:sz w:val="21"/>
          <w:szCs w:val="21"/>
        </w:rPr>
        <w:t>Under Review</w:t>
      </w:r>
    </w:p>
    <w:p w14:paraId="00559400" w14:textId="5507877E" w:rsidR="003C0FBA" w:rsidRPr="003C0FBA" w:rsidRDefault="003C0FBA" w:rsidP="005C6D61">
      <w:pPr>
        <w:spacing w:after="120"/>
        <w:ind w:left="360"/>
        <w:rPr>
          <w:rFonts w:ascii="Calibri" w:hAnsi="Calibri"/>
          <w:bCs/>
          <w:sz w:val="21"/>
          <w:szCs w:val="21"/>
        </w:rPr>
      </w:pPr>
      <w:r>
        <w:rPr>
          <w:rFonts w:ascii="Calibri" w:hAnsi="Calibri"/>
          <w:bCs/>
          <w:sz w:val="21"/>
          <w:szCs w:val="21"/>
        </w:rPr>
        <w:t xml:space="preserve">Battista., R.A., Bouldin, E.D., Pfeiffer, K.A., Siegel, S.R., </w:t>
      </w:r>
      <w:r w:rsidRPr="003C0FBA">
        <w:rPr>
          <w:rFonts w:ascii="Calibri" w:hAnsi="Calibri"/>
          <w:b/>
          <w:sz w:val="21"/>
          <w:szCs w:val="21"/>
        </w:rPr>
        <w:t>True., L.</w:t>
      </w:r>
      <w:r>
        <w:rPr>
          <w:rFonts w:ascii="Calibri" w:hAnsi="Calibri"/>
          <w:bCs/>
          <w:sz w:val="21"/>
          <w:szCs w:val="21"/>
        </w:rPr>
        <w:t xml:space="preserve">, Martin, E.M., Pacewicz, C.E., </w:t>
      </w:r>
      <w:proofErr w:type="spellStart"/>
      <w:r>
        <w:rPr>
          <w:rFonts w:ascii="Calibri" w:hAnsi="Calibri"/>
          <w:bCs/>
          <w:sz w:val="21"/>
          <w:szCs w:val="21"/>
        </w:rPr>
        <w:t>Branta</w:t>
      </w:r>
      <w:proofErr w:type="spellEnd"/>
      <w:r>
        <w:rPr>
          <w:rFonts w:ascii="Calibri" w:hAnsi="Calibri"/>
          <w:bCs/>
          <w:sz w:val="21"/>
          <w:szCs w:val="21"/>
        </w:rPr>
        <w:t xml:space="preserve">, C.F., </w:t>
      </w:r>
      <w:proofErr w:type="spellStart"/>
      <w:r>
        <w:rPr>
          <w:rFonts w:ascii="Calibri" w:hAnsi="Calibri"/>
          <w:bCs/>
          <w:sz w:val="21"/>
          <w:szCs w:val="21"/>
        </w:rPr>
        <w:t>Haubenstricker</w:t>
      </w:r>
      <w:proofErr w:type="spellEnd"/>
      <w:r>
        <w:rPr>
          <w:rFonts w:ascii="Calibri" w:hAnsi="Calibri"/>
          <w:bCs/>
          <w:sz w:val="21"/>
          <w:szCs w:val="21"/>
        </w:rPr>
        <w:t xml:space="preserve">, J., &amp; </w:t>
      </w:r>
      <w:proofErr w:type="spellStart"/>
      <w:r>
        <w:rPr>
          <w:rFonts w:ascii="Calibri" w:hAnsi="Calibri"/>
          <w:bCs/>
          <w:sz w:val="21"/>
          <w:szCs w:val="21"/>
        </w:rPr>
        <w:t>Seefeldt</w:t>
      </w:r>
      <w:proofErr w:type="spellEnd"/>
      <w:r>
        <w:rPr>
          <w:rFonts w:ascii="Calibri" w:hAnsi="Calibri"/>
          <w:bCs/>
          <w:sz w:val="21"/>
          <w:szCs w:val="21"/>
        </w:rPr>
        <w:t xml:space="preserve">., V. </w:t>
      </w:r>
      <w:r w:rsidR="00E56E4C" w:rsidRPr="00E56E4C">
        <w:rPr>
          <w:rFonts w:ascii="Calibri" w:hAnsi="Calibri"/>
          <w:bCs/>
          <w:sz w:val="21"/>
          <w:szCs w:val="21"/>
        </w:rPr>
        <w:t>Childhood Physical Fitness and Performance as Predictors of High School Sport Participation</w:t>
      </w:r>
      <w:r w:rsidR="00E56E4C">
        <w:rPr>
          <w:rFonts w:ascii="Calibri" w:hAnsi="Calibri"/>
          <w:bCs/>
          <w:sz w:val="21"/>
          <w:szCs w:val="21"/>
        </w:rPr>
        <w:t xml:space="preserve">. </w:t>
      </w:r>
      <w:r>
        <w:rPr>
          <w:rFonts w:ascii="Calibri" w:hAnsi="Calibri"/>
          <w:i/>
          <w:sz w:val="21"/>
          <w:szCs w:val="21"/>
        </w:rPr>
        <w:t>Measurement in Physical Education and Exercise Science</w:t>
      </w:r>
      <w:r w:rsidR="00E56E4C">
        <w:rPr>
          <w:rFonts w:ascii="Calibri" w:hAnsi="Calibri"/>
          <w:i/>
          <w:sz w:val="21"/>
          <w:szCs w:val="21"/>
        </w:rPr>
        <w:t>.</w:t>
      </w:r>
    </w:p>
    <w:p w14:paraId="3F754C4B" w14:textId="77777777" w:rsidR="0044034C" w:rsidRDefault="0044034C" w:rsidP="0044034C">
      <w:pPr>
        <w:spacing w:after="120"/>
        <w:ind w:left="360"/>
        <w:rPr>
          <w:rFonts w:ascii="Calibri" w:hAnsi="Calibri"/>
          <w:i/>
          <w:sz w:val="21"/>
          <w:szCs w:val="21"/>
        </w:rPr>
      </w:pPr>
      <w:proofErr w:type="spellStart"/>
      <w:r>
        <w:rPr>
          <w:rFonts w:ascii="Calibri" w:hAnsi="Calibri"/>
          <w:sz w:val="21"/>
          <w:szCs w:val="21"/>
        </w:rPr>
        <w:t>Mediema</w:t>
      </w:r>
      <w:proofErr w:type="spellEnd"/>
      <w:r>
        <w:rPr>
          <w:rFonts w:ascii="Calibri" w:hAnsi="Calibri"/>
          <w:sz w:val="21"/>
          <w:szCs w:val="21"/>
        </w:rPr>
        <w:t xml:space="preserve">, S., Brian, A., Pennell, A., Lieberman, L., </w:t>
      </w:r>
      <w:r w:rsidRPr="00A16935">
        <w:rPr>
          <w:rFonts w:ascii="Calibri" w:hAnsi="Calibri"/>
          <w:b/>
          <w:sz w:val="21"/>
          <w:szCs w:val="21"/>
        </w:rPr>
        <w:t>True, L.,</w:t>
      </w:r>
      <w:r>
        <w:rPr>
          <w:rFonts w:ascii="Calibri" w:hAnsi="Calibri"/>
          <w:sz w:val="21"/>
          <w:szCs w:val="21"/>
        </w:rPr>
        <w:t xml:space="preserve"> Webster, C., &amp; </w:t>
      </w:r>
      <w:proofErr w:type="spellStart"/>
      <w:r>
        <w:rPr>
          <w:rFonts w:ascii="Calibri" w:hAnsi="Calibri"/>
          <w:sz w:val="21"/>
          <w:szCs w:val="21"/>
        </w:rPr>
        <w:t>Stodden</w:t>
      </w:r>
      <w:proofErr w:type="spellEnd"/>
      <w:r>
        <w:rPr>
          <w:rFonts w:ascii="Calibri" w:hAnsi="Calibri"/>
          <w:sz w:val="21"/>
          <w:szCs w:val="21"/>
        </w:rPr>
        <w:t xml:space="preserve">, D. The effects of an integrative, </w:t>
      </w:r>
      <w:proofErr w:type="gramStart"/>
      <w:r>
        <w:rPr>
          <w:rFonts w:ascii="Calibri" w:hAnsi="Calibri"/>
          <w:sz w:val="21"/>
          <w:szCs w:val="21"/>
        </w:rPr>
        <w:t>universally-designed</w:t>
      </w:r>
      <w:proofErr w:type="gramEnd"/>
      <w:r>
        <w:rPr>
          <w:rFonts w:ascii="Calibri" w:hAnsi="Calibri"/>
          <w:sz w:val="21"/>
          <w:szCs w:val="21"/>
        </w:rPr>
        <w:t xml:space="preserve"> motor skill intervention for young children with and without disabilities. </w:t>
      </w:r>
      <w:r>
        <w:rPr>
          <w:rFonts w:ascii="Calibri" w:hAnsi="Calibri"/>
          <w:i/>
          <w:sz w:val="21"/>
          <w:szCs w:val="21"/>
        </w:rPr>
        <w:t>Research in Developmental Disabilities</w:t>
      </w:r>
    </w:p>
    <w:p w14:paraId="69683E0A" w14:textId="4EF24607" w:rsidR="00140534" w:rsidRPr="0044034C" w:rsidRDefault="00790FE7" w:rsidP="0044034C">
      <w:pPr>
        <w:spacing w:after="120"/>
        <w:ind w:left="360"/>
        <w:rPr>
          <w:rFonts w:ascii="Calibri" w:hAnsi="Calibri"/>
          <w:sz w:val="21"/>
          <w:szCs w:val="21"/>
        </w:rPr>
      </w:pPr>
      <w:r>
        <w:rPr>
          <w:rFonts w:ascii="Calibri" w:hAnsi="Calibri"/>
          <w:sz w:val="21"/>
          <w:szCs w:val="21"/>
        </w:rPr>
        <w:t xml:space="preserve">*Moss, S., Lind, E., McGinnis, P., Ferkel, R., &amp; </w:t>
      </w:r>
      <w:r>
        <w:rPr>
          <w:rFonts w:ascii="Calibri" w:hAnsi="Calibri"/>
          <w:b/>
          <w:sz w:val="21"/>
          <w:szCs w:val="21"/>
        </w:rPr>
        <w:t>True, L</w:t>
      </w:r>
      <w:r w:rsidRPr="00790FE7">
        <w:rPr>
          <w:rFonts w:ascii="Calibri" w:hAnsi="Calibri"/>
          <w:sz w:val="21"/>
          <w:szCs w:val="21"/>
        </w:rPr>
        <w:t>.</w:t>
      </w:r>
      <w:r>
        <w:rPr>
          <w:rFonts w:ascii="Calibri" w:hAnsi="Calibri"/>
          <w:sz w:val="21"/>
          <w:szCs w:val="21"/>
        </w:rPr>
        <w:t xml:space="preserve"> Relationships among actual motor competence, perceived motor competence, and health-related fitness in a college-aged population. </w:t>
      </w:r>
      <w:r w:rsidR="00545530">
        <w:rPr>
          <w:rFonts w:ascii="Calibri" w:hAnsi="Calibri"/>
          <w:i/>
          <w:sz w:val="21"/>
          <w:szCs w:val="21"/>
        </w:rPr>
        <w:t>International Journal of Exercise Science</w:t>
      </w:r>
      <w:r>
        <w:rPr>
          <w:rFonts w:ascii="Calibri" w:hAnsi="Calibri"/>
          <w:i/>
          <w:sz w:val="21"/>
          <w:szCs w:val="21"/>
        </w:rPr>
        <w:t xml:space="preserve">. </w:t>
      </w:r>
      <w:r>
        <w:rPr>
          <w:rFonts w:ascii="Calibri" w:hAnsi="Calibri"/>
          <w:i/>
          <w:sz w:val="21"/>
          <w:szCs w:val="21"/>
        </w:rPr>
        <w:br/>
      </w:r>
      <w:r>
        <w:rPr>
          <w:rFonts w:ascii="Calibri" w:hAnsi="Calibri"/>
          <w:sz w:val="21"/>
          <w:szCs w:val="21"/>
        </w:rPr>
        <w:t xml:space="preserve">*Denotes graduate student publication. </w:t>
      </w:r>
      <w:r w:rsidR="00140534">
        <w:rPr>
          <w:rFonts w:ascii="Calibri" w:hAnsi="Calibri"/>
          <w:i/>
          <w:sz w:val="21"/>
          <w:szCs w:val="21"/>
        </w:rPr>
        <w:t xml:space="preserve"> </w:t>
      </w:r>
    </w:p>
    <w:p w14:paraId="6250504C" w14:textId="31B4A540" w:rsidR="009D4FD5" w:rsidRPr="009D4FD5" w:rsidRDefault="00E56E4C" w:rsidP="00C51934">
      <w:pPr>
        <w:spacing w:after="120"/>
        <w:ind w:left="360"/>
        <w:rPr>
          <w:rFonts w:ascii="Calibri" w:hAnsi="Calibri"/>
          <w:i/>
          <w:sz w:val="21"/>
          <w:szCs w:val="21"/>
        </w:rPr>
      </w:pPr>
      <w:r>
        <w:rPr>
          <w:rFonts w:ascii="Calibri" w:hAnsi="Calibri"/>
          <w:sz w:val="21"/>
          <w:szCs w:val="21"/>
        </w:rPr>
        <w:t>*</w:t>
      </w:r>
      <w:proofErr w:type="spellStart"/>
      <w:r w:rsidR="009D4FD5">
        <w:rPr>
          <w:rFonts w:ascii="Calibri" w:hAnsi="Calibri"/>
          <w:sz w:val="21"/>
          <w:szCs w:val="21"/>
        </w:rPr>
        <w:t>Naylon</w:t>
      </w:r>
      <w:proofErr w:type="spellEnd"/>
      <w:r w:rsidR="009D4FD5">
        <w:rPr>
          <w:rFonts w:ascii="Calibri" w:hAnsi="Calibri"/>
          <w:sz w:val="21"/>
          <w:szCs w:val="21"/>
        </w:rPr>
        <w:t xml:space="preserve">, J., Sutherlin, M., </w:t>
      </w:r>
      <w:r w:rsidR="009D4FD5">
        <w:rPr>
          <w:rFonts w:ascii="Calibri" w:hAnsi="Calibri"/>
          <w:b/>
          <w:sz w:val="21"/>
          <w:szCs w:val="21"/>
        </w:rPr>
        <w:t>True, L.</w:t>
      </w:r>
      <w:r w:rsidR="009D4FD5">
        <w:rPr>
          <w:rFonts w:ascii="Calibri" w:hAnsi="Calibri"/>
          <w:sz w:val="21"/>
          <w:szCs w:val="21"/>
        </w:rPr>
        <w:t xml:space="preserve">, &amp; Dames, K. Novice users of antigravity treadmills require an accommodation period. </w:t>
      </w:r>
      <w:r w:rsidR="009D4FD5">
        <w:rPr>
          <w:rFonts w:ascii="Calibri" w:hAnsi="Calibri"/>
          <w:i/>
          <w:sz w:val="21"/>
          <w:szCs w:val="21"/>
        </w:rPr>
        <w:t>Journal of Applied Biomechanics.</w:t>
      </w:r>
      <w:r>
        <w:rPr>
          <w:rFonts w:ascii="Calibri" w:hAnsi="Calibri"/>
          <w:i/>
          <w:sz w:val="21"/>
          <w:szCs w:val="21"/>
        </w:rPr>
        <w:br/>
      </w:r>
      <w:r>
        <w:rPr>
          <w:rFonts w:ascii="Calibri" w:hAnsi="Calibri"/>
          <w:sz w:val="21"/>
          <w:szCs w:val="21"/>
        </w:rPr>
        <w:t xml:space="preserve">*Denotes graduate student publication. </w:t>
      </w:r>
      <w:r w:rsidR="009D4FD5">
        <w:rPr>
          <w:rFonts w:ascii="Calibri" w:hAnsi="Calibri"/>
          <w:i/>
          <w:sz w:val="21"/>
          <w:szCs w:val="21"/>
        </w:rPr>
        <w:t xml:space="preserve"> </w:t>
      </w:r>
    </w:p>
    <w:p w14:paraId="08B5BC34" w14:textId="41DE8316" w:rsidR="00580BC0" w:rsidRPr="00567CED" w:rsidRDefault="00580BC0" w:rsidP="00425343">
      <w:pPr>
        <w:pStyle w:val="Heading2"/>
        <w:spacing w:after="60" w:line="216" w:lineRule="auto"/>
        <w:jc w:val="left"/>
        <w:rPr>
          <w:rFonts w:ascii="Calibri" w:hAnsi="Calibri" w:cs="Arial"/>
          <w:b/>
          <w:sz w:val="24"/>
          <w:szCs w:val="24"/>
        </w:rPr>
      </w:pPr>
      <w:r w:rsidRPr="00567CED">
        <w:rPr>
          <w:rFonts w:ascii="Calibri" w:hAnsi="Calibri" w:cs="Arial"/>
          <w:b/>
          <w:sz w:val="24"/>
          <w:szCs w:val="24"/>
        </w:rPr>
        <w:t>Published Research Presentation Abstracts</w:t>
      </w:r>
    </w:p>
    <w:p w14:paraId="3D66FE55" w14:textId="66C1691F" w:rsidR="008B5551" w:rsidRPr="008B5551" w:rsidRDefault="008B5551" w:rsidP="008B5551">
      <w:pPr>
        <w:tabs>
          <w:tab w:val="left" w:pos="360"/>
        </w:tabs>
        <w:spacing w:after="120"/>
        <w:ind w:left="360"/>
        <w:rPr>
          <w:rFonts w:asciiTheme="minorHAnsi" w:hAnsiTheme="minorHAnsi"/>
          <w:i/>
          <w:sz w:val="21"/>
          <w:szCs w:val="21"/>
        </w:rPr>
      </w:pPr>
      <w:r w:rsidRPr="008B5551">
        <w:rPr>
          <w:rFonts w:asciiTheme="minorHAnsi" w:hAnsiTheme="minorHAnsi"/>
          <w:b/>
          <w:sz w:val="21"/>
          <w:szCs w:val="21"/>
        </w:rPr>
        <w:t>True, L.</w:t>
      </w:r>
      <w:r w:rsidRPr="008B5551">
        <w:rPr>
          <w:rFonts w:asciiTheme="minorHAnsi" w:hAnsiTheme="minorHAnsi"/>
          <w:sz w:val="21"/>
          <w:szCs w:val="21"/>
        </w:rPr>
        <w:t xml:space="preserve">, Martin, E., Pfeiffer, K., Siegel, S., </w:t>
      </w:r>
      <w:proofErr w:type="spellStart"/>
      <w:r w:rsidRPr="008B5551">
        <w:rPr>
          <w:rFonts w:asciiTheme="minorHAnsi" w:hAnsiTheme="minorHAnsi"/>
          <w:sz w:val="21"/>
          <w:szCs w:val="21"/>
        </w:rPr>
        <w:t>Branta</w:t>
      </w:r>
      <w:proofErr w:type="spellEnd"/>
      <w:r w:rsidRPr="008B5551">
        <w:rPr>
          <w:rFonts w:asciiTheme="minorHAnsi" w:hAnsiTheme="minorHAnsi"/>
          <w:sz w:val="21"/>
          <w:szCs w:val="21"/>
        </w:rPr>
        <w:t xml:space="preserve">, C., </w:t>
      </w:r>
      <w:proofErr w:type="spellStart"/>
      <w:r w:rsidRPr="008B5551">
        <w:rPr>
          <w:rFonts w:asciiTheme="minorHAnsi" w:hAnsiTheme="minorHAnsi"/>
          <w:sz w:val="21"/>
          <w:szCs w:val="21"/>
        </w:rPr>
        <w:t>Haubenstricker</w:t>
      </w:r>
      <w:proofErr w:type="spellEnd"/>
      <w:r w:rsidRPr="008B5551">
        <w:rPr>
          <w:rFonts w:asciiTheme="minorHAnsi" w:hAnsiTheme="minorHAnsi"/>
          <w:sz w:val="21"/>
          <w:szCs w:val="21"/>
        </w:rPr>
        <w:t xml:space="preserve">, J., &amp; </w:t>
      </w:r>
      <w:proofErr w:type="spellStart"/>
      <w:r w:rsidRPr="008B5551">
        <w:rPr>
          <w:rFonts w:asciiTheme="minorHAnsi" w:hAnsiTheme="minorHAnsi"/>
          <w:sz w:val="21"/>
          <w:szCs w:val="21"/>
        </w:rPr>
        <w:t>Seefeldt</w:t>
      </w:r>
      <w:proofErr w:type="spellEnd"/>
      <w:r w:rsidRPr="008B5551">
        <w:rPr>
          <w:rFonts w:asciiTheme="minorHAnsi" w:hAnsiTheme="minorHAnsi"/>
          <w:sz w:val="21"/>
          <w:szCs w:val="21"/>
        </w:rPr>
        <w:t xml:space="preserve">, V. (2018, June). Tracking of physical fitness components from childhood to adolescence: A longitudinal study. </w:t>
      </w:r>
      <w:r>
        <w:rPr>
          <w:rFonts w:asciiTheme="minorHAnsi" w:hAnsiTheme="minorHAnsi"/>
          <w:i/>
          <w:sz w:val="21"/>
          <w:szCs w:val="21"/>
        </w:rPr>
        <w:t>Journal of Sport and Exercise Psychology, 40</w:t>
      </w:r>
      <w:r w:rsidRPr="008B5551">
        <w:rPr>
          <w:rFonts w:asciiTheme="minorHAnsi" w:hAnsiTheme="minorHAnsi"/>
          <w:sz w:val="21"/>
          <w:szCs w:val="21"/>
        </w:rPr>
        <w:t>(suppl), S9.</w:t>
      </w:r>
    </w:p>
    <w:p w14:paraId="3337DF0B" w14:textId="4CD0691C" w:rsidR="008B5551" w:rsidRPr="008B5551" w:rsidRDefault="008B5551" w:rsidP="008B5551">
      <w:pPr>
        <w:tabs>
          <w:tab w:val="left" w:pos="360"/>
        </w:tabs>
        <w:spacing w:after="120"/>
        <w:ind w:left="360"/>
        <w:rPr>
          <w:rFonts w:asciiTheme="minorHAnsi" w:hAnsiTheme="minorHAnsi"/>
          <w:sz w:val="21"/>
          <w:szCs w:val="21"/>
        </w:rPr>
      </w:pPr>
      <w:r w:rsidRPr="008B5551">
        <w:rPr>
          <w:rFonts w:asciiTheme="minorHAnsi" w:hAnsiTheme="minorHAnsi"/>
          <w:sz w:val="21"/>
          <w:szCs w:val="21"/>
        </w:rPr>
        <w:t xml:space="preserve">Martin, E., </w:t>
      </w:r>
      <w:r w:rsidRPr="008B5551">
        <w:rPr>
          <w:rFonts w:asciiTheme="minorHAnsi" w:hAnsiTheme="minorHAnsi"/>
          <w:b/>
          <w:sz w:val="21"/>
          <w:szCs w:val="21"/>
        </w:rPr>
        <w:t>True, L.</w:t>
      </w:r>
      <w:r w:rsidRPr="008B5551">
        <w:rPr>
          <w:rFonts w:asciiTheme="minorHAnsi" w:hAnsiTheme="minorHAnsi"/>
          <w:sz w:val="21"/>
          <w:szCs w:val="21"/>
        </w:rPr>
        <w:t xml:space="preserve">, Pfeiffer, K., Siegel, S., </w:t>
      </w:r>
      <w:proofErr w:type="spellStart"/>
      <w:r w:rsidRPr="008B5551">
        <w:rPr>
          <w:rFonts w:asciiTheme="minorHAnsi" w:hAnsiTheme="minorHAnsi"/>
          <w:sz w:val="21"/>
          <w:szCs w:val="21"/>
        </w:rPr>
        <w:t>Branta</w:t>
      </w:r>
      <w:proofErr w:type="spellEnd"/>
      <w:r w:rsidRPr="008B5551">
        <w:rPr>
          <w:rFonts w:asciiTheme="minorHAnsi" w:hAnsiTheme="minorHAnsi"/>
          <w:sz w:val="21"/>
          <w:szCs w:val="21"/>
        </w:rPr>
        <w:t xml:space="preserve">, C., Wisner, D., </w:t>
      </w:r>
      <w:proofErr w:type="spellStart"/>
      <w:r w:rsidRPr="008B5551">
        <w:rPr>
          <w:rFonts w:asciiTheme="minorHAnsi" w:hAnsiTheme="minorHAnsi"/>
          <w:sz w:val="21"/>
          <w:szCs w:val="21"/>
        </w:rPr>
        <w:t>Haubenstricker</w:t>
      </w:r>
      <w:proofErr w:type="spellEnd"/>
      <w:r w:rsidRPr="008B5551">
        <w:rPr>
          <w:rFonts w:asciiTheme="minorHAnsi" w:hAnsiTheme="minorHAnsi"/>
          <w:sz w:val="21"/>
          <w:szCs w:val="21"/>
        </w:rPr>
        <w:t xml:space="preserve">, J., &amp; </w:t>
      </w:r>
      <w:proofErr w:type="spellStart"/>
      <w:r w:rsidRPr="008B5551">
        <w:rPr>
          <w:rFonts w:asciiTheme="minorHAnsi" w:hAnsiTheme="minorHAnsi"/>
          <w:sz w:val="21"/>
          <w:szCs w:val="21"/>
        </w:rPr>
        <w:t>Seefeldt</w:t>
      </w:r>
      <w:proofErr w:type="spellEnd"/>
      <w:r w:rsidRPr="008B5551">
        <w:rPr>
          <w:rFonts w:asciiTheme="minorHAnsi" w:hAnsiTheme="minorHAnsi"/>
          <w:sz w:val="21"/>
          <w:szCs w:val="21"/>
        </w:rPr>
        <w:t xml:space="preserve">, V. (2018, June). Youth sport participation and adult physical activity: The influence of fundamental movement skill instruction during childhood. </w:t>
      </w:r>
      <w:r>
        <w:rPr>
          <w:rFonts w:asciiTheme="minorHAnsi" w:hAnsiTheme="minorHAnsi"/>
          <w:i/>
          <w:sz w:val="21"/>
          <w:szCs w:val="21"/>
        </w:rPr>
        <w:t>Journal of Sport and Exercise Psychology, 40</w:t>
      </w:r>
      <w:r w:rsidRPr="008B5551">
        <w:rPr>
          <w:rFonts w:asciiTheme="minorHAnsi" w:hAnsiTheme="minorHAnsi"/>
          <w:sz w:val="21"/>
          <w:szCs w:val="21"/>
        </w:rPr>
        <w:t>(suppl), S9.</w:t>
      </w:r>
    </w:p>
    <w:p w14:paraId="01746C83" w14:textId="0E090E4F" w:rsidR="008B5551" w:rsidRPr="008B5551" w:rsidRDefault="008B5551" w:rsidP="008B5551">
      <w:pPr>
        <w:tabs>
          <w:tab w:val="left" w:pos="360"/>
        </w:tabs>
        <w:spacing w:after="120"/>
        <w:ind w:left="360"/>
        <w:rPr>
          <w:rFonts w:asciiTheme="minorHAnsi" w:hAnsiTheme="minorHAnsi"/>
          <w:sz w:val="21"/>
          <w:szCs w:val="21"/>
        </w:rPr>
      </w:pPr>
      <w:proofErr w:type="spellStart"/>
      <w:r w:rsidRPr="008B5551">
        <w:rPr>
          <w:rFonts w:asciiTheme="minorHAnsi" w:hAnsiTheme="minorHAnsi"/>
          <w:sz w:val="21"/>
          <w:szCs w:val="21"/>
        </w:rPr>
        <w:t>Branta</w:t>
      </w:r>
      <w:proofErr w:type="spellEnd"/>
      <w:r w:rsidRPr="008B5551">
        <w:rPr>
          <w:rFonts w:asciiTheme="minorHAnsi" w:hAnsiTheme="minorHAnsi"/>
          <w:sz w:val="21"/>
          <w:szCs w:val="21"/>
        </w:rPr>
        <w:t xml:space="preserve">, C., </w:t>
      </w:r>
      <w:proofErr w:type="spellStart"/>
      <w:r w:rsidRPr="008B5551">
        <w:rPr>
          <w:rFonts w:asciiTheme="minorHAnsi" w:hAnsiTheme="minorHAnsi"/>
          <w:sz w:val="21"/>
          <w:szCs w:val="21"/>
        </w:rPr>
        <w:t>Haubenstricker</w:t>
      </w:r>
      <w:proofErr w:type="spellEnd"/>
      <w:r w:rsidRPr="008B5551">
        <w:rPr>
          <w:rFonts w:asciiTheme="minorHAnsi" w:hAnsiTheme="minorHAnsi"/>
          <w:sz w:val="21"/>
          <w:szCs w:val="21"/>
        </w:rPr>
        <w:t xml:space="preserve">, J., Pfeiffer, K., </w:t>
      </w:r>
      <w:r w:rsidRPr="008B5551">
        <w:rPr>
          <w:rFonts w:asciiTheme="minorHAnsi" w:hAnsiTheme="minorHAnsi"/>
          <w:b/>
          <w:sz w:val="21"/>
          <w:szCs w:val="21"/>
        </w:rPr>
        <w:t>True, L.</w:t>
      </w:r>
      <w:r w:rsidRPr="008B5551">
        <w:rPr>
          <w:rFonts w:asciiTheme="minorHAnsi" w:hAnsiTheme="minorHAnsi"/>
          <w:sz w:val="21"/>
          <w:szCs w:val="21"/>
        </w:rPr>
        <w:t xml:space="preserve">, Martin, E., Siegel, S., &amp; </w:t>
      </w:r>
      <w:proofErr w:type="spellStart"/>
      <w:r w:rsidRPr="008B5551">
        <w:rPr>
          <w:rFonts w:asciiTheme="minorHAnsi" w:hAnsiTheme="minorHAnsi"/>
          <w:sz w:val="21"/>
          <w:szCs w:val="21"/>
        </w:rPr>
        <w:t>Seefeldt</w:t>
      </w:r>
      <w:proofErr w:type="spellEnd"/>
      <w:r w:rsidRPr="008B5551">
        <w:rPr>
          <w:rFonts w:asciiTheme="minorHAnsi" w:hAnsiTheme="minorHAnsi"/>
          <w:sz w:val="21"/>
          <w:szCs w:val="21"/>
        </w:rPr>
        <w:t xml:space="preserve">, V. (2018, June). On overview of the Michigan State University Motor Performance Study: Then and now. </w:t>
      </w:r>
      <w:r>
        <w:rPr>
          <w:rFonts w:asciiTheme="minorHAnsi" w:hAnsiTheme="minorHAnsi"/>
          <w:i/>
          <w:sz w:val="21"/>
          <w:szCs w:val="21"/>
        </w:rPr>
        <w:t>Journal of Sport and Exercise Psychology, 40</w:t>
      </w:r>
      <w:r w:rsidRPr="008B5551">
        <w:rPr>
          <w:rFonts w:asciiTheme="minorHAnsi" w:hAnsiTheme="minorHAnsi"/>
          <w:sz w:val="21"/>
          <w:szCs w:val="21"/>
        </w:rPr>
        <w:t>(suppl)</w:t>
      </w:r>
      <w:r>
        <w:rPr>
          <w:rFonts w:asciiTheme="minorHAnsi" w:hAnsiTheme="minorHAnsi"/>
          <w:sz w:val="21"/>
          <w:szCs w:val="21"/>
        </w:rPr>
        <w:t>, S8</w:t>
      </w:r>
      <w:r w:rsidRPr="008B5551">
        <w:rPr>
          <w:rFonts w:asciiTheme="minorHAnsi" w:hAnsiTheme="minorHAnsi"/>
          <w:sz w:val="21"/>
          <w:szCs w:val="21"/>
        </w:rPr>
        <w:t>.</w:t>
      </w:r>
    </w:p>
    <w:p w14:paraId="6A7383F3" w14:textId="1BD8C61A" w:rsidR="008B5551" w:rsidRPr="008B5551" w:rsidRDefault="008B5551" w:rsidP="008B5551">
      <w:pPr>
        <w:tabs>
          <w:tab w:val="left" w:pos="360"/>
        </w:tabs>
        <w:spacing w:after="120"/>
        <w:ind w:left="360"/>
        <w:rPr>
          <w:rFonts w:asciiTheme="minorHAnsi" w:hAnsiTheme="minorHAnsi"/>
          <w:sz w:val="21"/>
          <w:szCs w:val="21"/>
        </w:rPr>
      </w:pPr>
      <w:r w:rsidRPr="008B5551">
        <w:rPr>
          <w:rFonts w:asciiTheme="minorHAnsi" w:hAnsiTheme="minorHAnsi"/>
          <w:sz w:val="21"/>
          <w:szCs w:val="21"/>
        </w:rPr>
        <w:t xml:space="preserve">Luz, C., </w:t>
      </w:r>
      <w:proofErr w:type="spellStart"/>
      <w:r w:rsidRPr="008B5551">
        <w:rPr>
          <w:rFonts w:asciiTheme="minorHAnsi" w:hAnsiTheme="minorHAnsi"/>
          <w:sz w:val="21"/>
          <w:szCs w:val="21"/>
        </w:rPr>
        <w:t>Cordovil</w:t>
      </w:r>
      <w:proofErr w:type="spellEnd"/>
      <w:r w:rsidRPr="008B5551">
        <w:rPr>
          <w:rFonts w:asciiTheme="minorHAnsi" w:hAnsiTheme="minorHAnsi"/>
          <w:sz w:val="21"/>
          <w:szCs w:val="21"/>
        </w:rPr>
        <w:t xml:space="preserve">, R., Rodrigues, L., Gao, Z., Goodway, J., Sacko, R., Nesbitt, D., Ferkel, R., </w:t>
      </w:r>
      <w:r w:rsidRPr="008B5551">
        <w:rPr>
          <w:rFonts w:asciiTheme="minorHAnsi" w:hAnsiTheme="minorHAnsi"/>
          <w:b/>
          <w:sz w:val="21"/>
          <w:szCs w:val="21"/>
        </w:rPr>
        <w:t>True, L.</w:t>
      </w:r>
      <w:r w:rsidRPr="008B5551">
        <w:rPr>
          <w:rFonts w:asciiTheme="minorHAnsi" w:hAnsiTheme="minorHAnsi"/>
          <w:sz w:val="21"/>
          <w:szCs w:val="21"/>
        </w:rPr>
        <w:t xml:space="preserve">, &amp; </w:t>
      </w:r>
      <w:proofErr w:type="spellStart"/>
      <w:r w:rsidRPr="008B5551">
        <w:rPr>
          <w:rFonts w:asciiTheme="minorHAnsi" w:hAnsiTheme="minorHAnsi"/>
          <w:sz w:val="21"/>
          <w:szCs w:val="21"/>
        </w:rPr>
        <w:t>Stodden</w:t>
      </w:r>
      <w:proofErr w:type="spellEnd"/>
      <w:r w:rsidRPr="008B5551">
        <w:rPr>
          <w:rFonts w:asciiTheme="minorHAnsi" w:hAnsiTheme="minorHAnsi"/>
          <w:sz w:val="21"/>
          <w:szCs w:val="21"/>
        </w:rPr>
        <w:t xml:space="preserve">, D. (2018, June). A cross-cultural comparison of motor competence and health-related fitness variables between Portuguese and American children. </w:t>
      </w:r>
      <w:r>
        <w:rPr>
          <w:rFonts w:asciiTheme="minorHAnsi" w:hAnsiTheme="minorHAnsi"/>
          <w:i/>
          <w:sz w:val="21"/>
          <w:szCs w:val="21"/>
        </w:rPr>
        <w:t>Journal of Sport and Exercise Psychology, 40</w:t>
      </w:r>
      <w:r w:rsidRPr="008B5551">
        <w:rPr>
          <w:rFonts w:asciiTheme="minorHAnsi" w:hAnsiTheme="minorHAnsi"/>
          <w:sz w:val="21"/>
          <w:szCs w:val="21"/>
        </w:rPr>
        <w:t>(suppl)</w:t>
      </w:r>
      <w:r>
        <w:rPr>
          <w:rFonts w:asciiTheme="minorHAnsi" w:hAnsiTheme="minorHAnsi"/>
          <w:sz w:val="21"/>
          <w:szCs w:val="21"/>
        </w:rPr>
        <w:t>, S20</w:t>
      </w:r>
      <w:r w:rsidRPr="008B5551">
        <w:rPr>
          <w:rFonts w:asciiTheme="minorHAnsi" w:hAnsiTheme="minorHAnsi"/>
          <w:sz w:val="21"/>
          <w:szCs w:val="21"/>
        </w:rPr>
        <w:t>.</w:t>
      </w:r>
    </w:p>
    <w:p w14:paraId="6F41385D" w14:textId="6356E985" w:rsidR="00CD2CB2" w:rsidRDefault="00CD2CB2" w:rsidP="00580BC0">
      <w:pPr>
        <w:tabs>
          <w:tab w:val="left" w:pos="360"/>
        </w:tabs>
        <w:spacing w:after="120"/>
        <w:ind w:left="360"/>
        <w:rPr>
          <w:rFonts w:asciiTheme="minorHAnsi" w:hAnsiTheme="minorHAnsi"/>
          <w:sz w:val="21"/>
          <w:szCs w:val="21"/>
        </w:rPr>
      </w:pPr>
      <w:r w:rsidRPr="00755263">
        <w:rPr>
          <w:rFonts w:asciiTheme="minorHAnsi" w:hAnsiTheme="minorHAnsi"/>
          <w:sz w:val="21"/>
          <w:szCs w:val="21"/>
        </w:rPr>
        <w:t xml:space="preserve">De </w:t>
      </w:r>
      <w:proofErr w:type="spellStart"/>
      <w:r w:rsidR="00755263" w:rsidRPr="00755263">
        <w:rPr>
          <w:rFonts w:asciiTheme="minorHAnsi" w:hAnsiTheme="minorHAnsi"/>
          <w:sz w:val="21"/>
          <w:szCs w:val="21"/>
        </w:rPr>
        <w:t>Meester</w:t>
      </w:r>
      <w:proofErr w:type="spellEnd"/>
      <w:r w:rsidR="00755263" w:rsidRPr="00755263">
        <w:rPr>
          <w:rFonts w:asciiTheme="minorHAnsi" w:hAnsiTheme="minorHAnsi"/>
          <w:sz w:val="21"/>
          <w:szCs w:val="21"/>
        </w:rPr>
        <w:t xml:space="preserve">, A., </w:t>
      </w:r>
      <w:proofErr w:type="spellStart"/>
      <w:r w:rsidR="00755263" w:rsidRPr="00755263">
        <w:rPr>
          <w:rFonts w:asciiTheme="minorHAnsi" w:hAnsiTheme="minorHAnsi"/>
          <w:sz w:val="21"/>
          <w:szCs w:val="21"/>
        </w:rPr>
        <w:t>Stodden</w:t>
      </w:r>
      <w:proofErr w:type="spellEnd"/>
      <w:r w:rsidR="00755263" w:rsidRPr="00755263">
        <w:rPr>
          <w:rFonts w:asciiTheme="minorHAnsi" w:hAnsiTheme="minorHAnsi"/>
          <w:sz w:val="21"/>
          <w:szCs w:val="21"/>
        </w:rPr>
        <w:t>, D., Goodway, J.,</w:t>
      </w:r>
      <w:r w:rsidR="00755263">
        <w:rPr>
          <w:rFonts w:asciiTheme="minorHAnsi" w:hAnsiTheme="minorHAnsi"/>
          <w:b/>
          <w:sz w:val="21"/>
          <w:szCs w:val="21"/>
        </w:rPr>
        <w:t xml:space="preserve"> True, L.</w:t>
      </w:r>
      <w:r w:rsidR="00755263" w:rsidRPr="00755263">
        <w:rPr>
          <w:rFonts w:asciiTheme="minorHAnsi" w:hAnsiTheme="minorHAnsi"/>
          <w:sz w:val="21"/>
          <w:szCs w:val="21"/>
        </w:rPr>
        <w:t xml:space="preserve">, Brian, A., Ferkel, R., &amp; </w:t>
      </w:r>
      <w:proofErr w:type="spellStart"/>
      <w:r w:rsidR="00755263" w:rsidRPr="00755263">
        <w:rPr>
          <w:rFonts w:asciiTheme="minorHAnsi" w:hAnsiTheme="minorHAnsi"/>
          <w:sz w:val="21"/>
          <w:szCs w:val="21"/>
        </w:rPr>
        <w:t>Haerens</w:t>
      </w:r>
      <w:proofErr w:type="spellEnd"/>
      <w:r w:rsidR="00755263" w:rsidRPr="00755263">
        <w:rPr>
          <w:rFonts w:asciiTheme="minorHAnsi" w:hAnsiTheme="minorHAnsi"/>
          <w:sz w:val="21"/>
          <w:szCs w:val="21"/>
        </w:rPr>
        <w:t xml:space="preserve">, L. (2017). Identification of a motor competence proficiency barrier among children for meeting physical activity guidelines. </w:t>
      </w:r>
      <w:r w:rsidR="00755263" w:rsidRPr="00755263">
        <w:rPr>
          <w:rFonts w:asciiTheme="minorHAnsi" w:hAnsiTheme="minorHAnsi"/>
          <w:i/>
          <w:sz w:val="21"/>
          <w:szCs w:val="21"/>
        </w:rPr>
        <w:t>Journal of Sport and Exercise Psychology, 39</w:t>
      </w:r>
      <w:r w:rsidR="00755263" w:rsidRPr="00755263">
        <w:rPr>
          <w:rFonts w:asciiTheme="minorHAnsi" w:hAnsiTheme="minorHAnsi"/>
          <w:sz w:val="21"/>
          <w:szCs w:val="21"/>
        </w:rPr>
        <w:t xml:space="preserve">(suppl), S24. </w:t>
      </w:r>
    </w:p>
    <w:p w14:paraId="3B67ED37" w14:textId="473C6D5E" w:rsidR="00755263" w:rsidRPr="00755263" w:rsidRDefault="00755263" w:rsidP="00755263">
      <w:pPr>
        <w:tabs>
          <w:tab w:val="left" w:pos="360"/>
        </w:tabs>
        <w:spacing w:after="120"/>
        <w:ind w:left="360"/>
        <w:rPr>
          <w:rFonts w:asciiTheme="minorHAnsi" w:hAnsiTheme="minorHAnsi"/>
          <w:sz w:val="21"/>
          <w:szCs w:val="21"/>
        </w:rPr>
      </w:pPr>
      <w:r>
        <w:rPr>
          <w:rFonts w:asciiTheme="minorHAnsi" w:hAnsiTheme="minorHAnsi"/>
          <w:sz w:val="21"/>
          <w:szCs w:val="21"/>
        </w:rPr>
        <w:t xml:space="preserve">Nesbitt, D., </w:t>
      </w:r>
      <w:r>
        <w:rPr>
          <w:rFonts w:asciiTheme="minorHAnsi" w:hAnsiTheme="minorHAnsi"/>
          <w:b/>
          <w:sz w:val="21"/>
          <w:szCs w:val="21"/>
        </w:rPr>
        <w:t>True, L.</w:t>
      </w:r>
      <w:r>
        <w:rPr>
          <w:rFonts w:asciiTheme="minorHAnsi" w:hAnsiTheme="minorHAnsi"/>
          <w:sz w:val="21"/>
          <w:szCs w:val="21"/>
        </w:rPr>
        <w:t xml:space="preserve">, </w:t>
      </w:r>
      <w:r w:rsidR="00D27095">
        <w:rPr>
          <w:rFonts w:asciiTheme="minorHAnsi" w:hAnsiTheme="minorHAnsi"/>
          <w:sz w:val="21"/>
          <w:szCs w:val="21"/>
        </w:rPr>
        <w:t xml:space="preserve">&amp; </w:t>
      </w:r>
      <w:proofErr w:type="spellStart"/>
      <w:r>
        <w:rPr>
          <w:rFonts w:asciiTheme="minorHAnsi" w:hAnsiTheme="minorHAnsi"/>
          <w:sz w:val="21"/>
          <w:szCs w:val="21"/>
        </w:rPr>
        <w:t>Stodden</w:t>
      </w:r>
      <w:proofErr w:type="spellEnd"/>
      <w:r>
        <w:rPr>
          <w:rFonts w:asciiTheme="minorHAnsi" w:hAnsiTheme="minorHAnsi"/>
          <w:sz w:val="21"/>
          <w:szCs w:val="21"/>
        </w:rPr>
        <w:t xml:space="preserve">, D. (2017). The effect of motor competence “proficiency barriers” on health-related fitness. </w:t>
      </w:r>
      <w:r w:rsidRPr="00755263">
        <w:rPr>
          <w:rFonts w:asciiTheme="minorHAnsi" w:hAnsiTheme="minorHAnsi"/>
          <w:i/>
          <w:sz w:val="21"/>
          <w:szCs w:val="21"/>
        </w:rPr>
        <w:t>Journal of Sport and Exercise Psychology, 39</w:t>
      </w:r>
      <w:r w:rsidRPr="00755263">
        <w:rPr>
          <w:rFonts w:asciiTheme="minorHAnsi" w:hAnsiTheme="minorHAnsi"/>
          <w:sz w:val="21"/>
          <w:szCs w:val="21"/>
        </w:rPr>
        <w:t>(suppl), S24</w:t>
      </w:r>
      <w:r>
        <w:rPr>
          <w:rFonts w:asciiTheme="minorHAnsi" w:hAnsiTheme="minorHAnsi"/>
          <w:sz w:val="21"/>
          <w:szCs w:val="21"/>
        </w:rPr>
        <w:t>-25</w:t>
      </w:r>
      <w:r w:rsidRPr="00755263">
        <w:rPr>
          <w:rFonts w:asciiTheme="minorHAnsi" w:hAnsiTheme="minorHAnsi"/>
          <w:sz w:val="21"/>
          <w:szCs w:val="21"/>
        </w:rPr>
        <w:t>.</w:t>
      </w:r>
    </w:p>
    <w:p w14:paraId="32A5A635" w14:textId="0C6DE6F0" w:rsidR="004A15A3" w:rsidRPr="00E510EA" w:rsidRDefault="004A15A3" w:rsidP="00580BC0">
      <w:pPr>
        <w:tabs>
          <w:tab w:val="left" w:pos="360"/>
        </w:tabs>
        <w:spacing w:after="120"/>
        <w:ind w:left="360"/>
        <w:rPr>
          <w:rFonts w:ascii="Calibri" w:hAnsi="Calibri"/>
          <w:b/>
          <w:sz w:val="21"/>
          <w:szCs w:val="21"/>
        </w:rPr>
      </w:pPr>
      <w:r w:rsidRPr="00E510EA">
        <w:rPr>
          <w:rFonts w:asciiTheme="minorHAnsi" w:hAnsiTheme="minorHAnsi"/>
          <w:b/>
          <w:sz w:val="21"/>
          <w:szCs w:val="21"/>
        </w:rPr>
        <w:t>True, L.,</w:t>
      </w:r>
      <w:r w:rsidRPr="00E510EA">
        <w:rPr>
          <w:rFonts w:asciiTheme="minorHAnsi" w:hAnsiTheme="minorHAnsi"/>
          <w:sz w:val="21"/>
          <w:szCs w:val="21"/>
        </w:rPr>
        <w:t xml:space="preserve"> Pfeiffer, K.A., Smith, A., Gerlach, J., </w:t>
      </w:r>
      <w:proofErr w:type="spellStart"/>
      <w:r w:rsidRPr="00E510EA">
        <w:rPr>
          <w:rFonts w:asciiTheme="minorHAnsi" w:hAnsiTheme="minorHAnsi"/>
          <w:sz w:val="21"/>
          <w:szCs w:val="21"/>
        </w:rPr>
        <w:t>Kagerer</w:t>
      </w:r>
      <w:proofErr w:type="spellEnd"/>
      <w:r w:rsidRPr="00E510EA">
        <w:rPr>
          <w:rFonts w:asciiTheme="minorHAnsi" w:hAnsiTheme="minorHAnsi"/>
          <w:sz w:val="21"/>
          <w:szCs w:val="21"/>
        </w:rPr>
        <w:t xml:space="preserve">, F., &amp; </w:t>
      </w:r>
      <w:proofErr w:type="spellStart"/>
      <w:r w:rsidRPr="00E510EA">
        <w:rPr>
          <w:rFonts w:asciiTheme="minorHAnsi" w:hAnsiTheme="minorHAnsi"/>
          <w:sz w:val="21"/>
          <w:szCs w:val="21"/>
        </w:rPr>
        <w:t>Branta</w:t>
      </w:r>
      <w:proofErr w:type="spellEnd"/>
      <w:r w:rsidRPr="00E510EA">
        <w:rPr>
          <w:rFonts w:asciiTheme="minorHAnsi" w:hAnsiTheme="minorHAnsi"/>
          <w:sz w:val="21"/>
          <w:szCs w:val="21"/>
        </w:rPr>
        <w:t>, C. (2015). Motor skill performance and physical activity in pediatric carriers and non-carriers of the BDNF val</w:t>
      </w:r>
      <w:r w:rsidRPr="00E510EA">
        <w:rPr>
          <w:rFonts w:asciiTheme="minorHAnsi" w:hAnsiTheme="minorHAnsi"/>
          <w:sz w:val="21"/>
          <w:szCs w:val="21"/>
          <w:vertAlign w:val="superscript"/>
        </w:rPr>
        <w:t>66</w:t>
      </w:r>
      <w:r w:rsidRPr="00E510EA">
        <w:rPr>
          <w:rFonts w:asciiTheme="minorHAnsi" w:hAnsiTheme="minorHAnsi"/>
          <w:sz w:val="21"/>
          <w:szCs w:val="21"/>
        </w:rPr>
        <w:t xml:space="preserve">met polymorphism. </w:t>
      </w:r>
      <w:r w:rsidRPr="00E510EA">
        <w:rPr>
          <w:rFonts w:asciiTheme="minorHAnsi" w:hAnsiTheme="minorHAnsi"/>
          <w:i/>
          <w:sz w:val="21"/>
          <w:szCs w:val="21"/>
        </w:rPr>
        <w:t>Journal of Sport and Exercise Psychology</w:t>
      </w:r>
      <w:r w:rsidR="00E71A20" w:rsidRPr="00E510EA">
        <w:rPr>
          <w:rFonts w:asciiTheme="minorHAnsi" w:hAnsiTheme="minorHAnsi"/>
          <w:i/>
          <w:sz w:val="21"/>
          <w:szCs w:val="21"/>
        </w:rPr>
        <w:t>, 37</w:t>
      </w:r>
      <w:r w:rsidR="0084269A">
        <w:rPr>
          <w:rFonts w:asciiTheme="minorHAnsi" w:hAnsiTheme="minorHAnsi"/>
          <w:sz w:val="21"/>
          <w:szCs w:val="21"/>
        </w:rPr>
        <w:t>(suppl), S64.</w:t>
      </w:r>
    </w:p>
    <w:p w14:paraId="706FC9FA" w14:textId="77777777" w:rsidR="00580BC0" w:rsidRPr="00567CED" w:rsidRDefault="00580BC0" w:rsidP="00580BC0">
      <w:pPr>
        <w:tabs>
          <w:tab w:val="left" w:pos="360"/>
        </w:tabs>
        <w:spacing w:after="120"/>
        <w:ind w:left="360"/>
        <w:rPr>
          <w:rFonts w:ascii="Calibri" w:hAnsi="Calibri"/>
          <w:sz w:val="21"/>
          <w:szCs w:val="21"/>
        </w:rPr>
      </w:pPr>
      <w:r w:rsidRPr="00567CED">
        <w:rPr>
          <w:rFonts w:ascii="Calibri" w:hAnsi="Calibri"/>
          <w:b/>
          <w:sz w:val="21"/>
          <w:szCs w:val="21"/>
        </w:rPr>
        <w:t>True, L.</w:t>
      </w:r>
      <w:r w:rsidRPr="00567CED">
        <w:rPr>
          <w:rFonts w:ascii="Calibri" w:hAnsi="Calibri"/>
          <w:sz w:val="21"/>
          <w:szCs w:val="21"/>
        </w:rPr>
        <w:t xml:space="preserve">, Pfeiffer, K., </w:t>
      </w:r>
      <w:proofErr w:type="spellStart"/>
      <w:r w:rsidRPr="00567CED">
        <w:rPr>
          <w:rFonts w:ascii="Calibri" w:hAnsi="Calibri"/>
          <w:sz w:val="21"/>
          <w:szCs w:val="21"/>
        </w:rPr>
        <w:t>Branta</w:t>
      </w:r>
      <w:proofErr w:type="spellEnd"/>
      <w:r w:rsidRPr="00567CED">
        <w:rPr>
          <w:rFonts w:ascii="Calibri" w:hAnsi="Calibri"/>
          <w:sz w:val="21"/>
          <w:szCs w:val="21"/>
        </w:rPr>
        <w:t xml:space="preserve">, C., Eisenmann, J., &amp; Lamb, E. (2013). Relationships between product- and process-oriented measures of motor skills. </w:t>
      </w:r>
      <w:r w:rsidRPr="00567CED">
        <w:rPr>
          <w:rFonts w:ascii="Calibri" w:hAnsi="Calibri"/>
          <w:i/>
          <w:sz w:val="21"/>
          <w:szCs w:val="21"/>
        </w:rPr>
        <w:t>Journal of</w:t>
      </w:r>
      <w:r w:rsidR="00191CD7" w:rsidRPr="00567CED">
        <w:rPr>
          <w:rFonts w:ascii="Calibri" w:hAnsi="Calibri"/>
          <w:i/>
          <w:sz w:val="21"/>
          <w:szCs w:val="21"/>
        </w:rPr>
        <w:t xml:space="preserve"> Sport and Exercise Psychology, 35</w:t>
      </w:r>
      <w:r w:rsidR="00191CD7" w:rsidRPr="00567CED">
        <w:rPr>
          <w:rFonts w:ascii="Calibri" w:hAnsi="Calibri"/>
          <w:sz w:val="21"/>
          <w:szCs w:val="21"/>
        </w:rPr>
        <w:t>(suppl), S73.</w:t>
      </w:r>
    </w:p>
    <w:p w14:paraId="25AE10DE" w14:textId="77777777" w:rsidR="00191CD7" w:rsidRPr="00567CED" w:rsidRDefault="00191CD7" w:rsidP="00580BC0">
      <w:pPr>
        <w:tabs>
          <w:tab w:val="left" w:pos="360"/>
        </w:tabs>
        <w:spacing w:after="120"/>
        <w:ind w:left="360"/>
        <w:rPr>
          <w:rFonts w:ascii="Calibri" w:hAnsi="Calibri"/>
          <w:sz w:val="21"/>
          <w:szCs w:val="21"/>
        </w:rPr>
      </w:pPr>
      <w:r w:rsidRPr="00567CED">
        <w:rPr>
          <w:rFonts w:ascii="Calibri" w:hAnsi="Calibri"/>
          <w:b/>
          <w:sz w:val="21"/>
          <w:szCs w:val="21"/>
        </w:rPr>
        <w:t>True, L.</w:t>
      </w:r>
      <w:r w:rsidRPr="00567CED">
        <w:rPr>
          <w:rFonts w:ascii="Calibri" w:hAnsi="Calibri"/>
          <w:sz w:val="21"/>
          <w:szCs w:val="21"/>
        </w:rPr>
        <w:t xml:space="preserve">, </w:t>
      </w:r>
      <w:proofErr w:type="spellStart"/>
      <w:r w:rsidRPr="00567CED">
        <w:rPr>
          <w:rFonts w:ascii="Calibri" w:hAnsi="Calibri"/>
          <w:sz w:val="21"/>
          <w:szCs w:val="21"/>
        </w:rPr>
        <w:t>Stodden</w:t>
      </w:r>
      <w:proofErr w:type="spellEnd"/>
      <w:r w:rsidRPr="00567CED">
        <w:rPr>
          <w:rFonts w:ascii="Calibri" w:hAnsi="Calibri"/>
          <w:sz w:val="21"/>
          <w:szCs w:val="21"/>
        </w:rPr>
        <w:t xml:space="preserve">, D., Goodway, J., &amp; Ferkel, R. (2012). Relationships among product- and process-oriented measures of motor skill competence and perceived competence in young children. </w:t>
      </w:r>
      <w:r w:rsidRPr="00567CED">
        <w:rPr>
          <w:rFonts w:ascii="Calibri" w:hAnsi="Calibri"/>
          <w:i/>
          <w:sz w:val="21"/>
          <w:szCs w:val="21"/>
        </w:rPr>
        <w:t>Journal of Sport and Exercise Psychology, 34</w:t>
      </w:r>
      <w:r w:rsidRPr="00567CED">
        <w:rPr>
          <w:rFonts w:ascii="Calibri" w:hAnsi="Calibri"/>
          <w:sz w:val="21"/>
          <w:szCs w:val="21"/>
        </w:rPr>
        <w:t xml:space="preserve">(suppl), S12-13. </w:t>
      </w:r>
    </w:p>
    <w:p w14:paraId="1411CCCF" w14:textId="77777777" w:rsidR="00191CD7" w:rsidRPr="00567CED" w:rsidRDefault="00191CD7" w:rsidP="00580BC0">
      <w:pPr>
        <w:tabs>
          <w:tab w:val="left" w:pos="360"/>
        </w:tabs>
        <w:spacing w:after="120"/>
        <w:ind w:left="360"/>
        <w:rPr>
          <w:rFonts w:ascii="Calibri" w:hAnsi="Calibri"/>
          <w:sz w:val="21"/>
          <w:szCs w:val="21"/>
        </w:rPr>
      </w:pPr>
      <w:proofErr w:type="spellStart"/>
      <w:r w:rsidRPr="00567CED">
        <w:rPr>
          <w:rFonts w:ascii="Calibri" w:hAnsi="Calibri"/>
          <w:sz w:val="21"/>
          <w:szCs w:val="21"/>
        </w:rPr>
        <w:t>Stodden</w:t>
      </w:r>
      <w:proofErr w:type="spellEnd"/>
      <w:r w:rsidRPr="00567CED">
        <w:rPr>
          <w:rFonts w:ascii="Calibri" w:hAnsi="Calibri"/>
          <w:sz w:val="21"/>
          <w:szCs w:val="21"/>
        </w:rPr>
        <w:t xml:space="preserve">, D., </w:t>
      </w:r>
      <w:r w:rsidRPr="00567CED">
        <w:rPr>
          <w:rFonts w:ascii="Calibri" w:hAnsi="Calibri"/>
          <w:b/>
          <w:sz w:val="21"/>
          <w:szCs w:val="21"/>
        </w:rPr>
        <w:t>True, L.</w:t>
      </w:r>
      <w:r w:rsidRPr="00567CED">
        <w:rPr>
          <w:rFonts w:ascii="Calibri" w:hAnsi="Calibri"/>
          <w:sz w:val="21"/>
          <w:szCs w:val="21"/>
        </w:rPr>
        <w:t xml:space="preserve">, &amp; </w:t>
      </w:r>
      <w:proofErr w:type="spellStart"/>
      <w:r w:rsidRPr="00567CED">
        <w:rPr>
          <w:rFonts w:ascii="Calibri" w:hAnsi="Calibri"/>
          <w:sz w:val="21"/>
          <w:szCs w:val="21"/>
        </w:rPr>
        <w:t>Langendorfer</w:t>
      </w:r>
      <w:proofErr w:type="spellEnd"/>
      <w:r w:rsidRPr="00567CED">
        <w:rPr>
          <w:rFonts w:ascii="Calibri" w:hAnsi="Calibri"/>
          <w:sz w:val="21"/>
          <w:szCs w:val="21"/>
        </w:rPr>
        <w:t xml:space="preserve">, S. (2010). Predicting health-related fitness in young adults: Association to motor skill competence. </w:t>
      </w:r>
      <w:r w:rsidRPr="00567CED">
        <w:rPr>
          <w:rFonts w:ascii="Calibri" w:hAnsi="Calibri"/>
          <w:i/>
          <w:sz w:val="21"/>
          <w:szCs w:val="21"/>
        </w:rPr>
        <w:t>Journal of Sport and Exercise Psychology, 32</w:t>
      </w:r>
      <w:r w:rsidRPr="00567CED">
        <w:rPr>
          <w:rFonts w:ascii="Calibri" w:hAnsi="Calibri"/>
          <w:sz w:val="21"/>
          <w:szCs w:val="21"/>
        </w:rPr>
        <w:t xml:space="preserve">(suppl), S16. </w:t>
      </w:r>
    </w:p>
    <w:p w14:paraId="3115A32D" w14:textId="77777777" w:rsidR="00790A5F" w:rsidRPr="00567CED" w:rsidRDefault="00790A5F" w:rsidP="00425343">
      <w:pPr>
        <w:pStyle w:val="Heading2"/>
        <w:spacing w:after="60" w:line="216" w:lineRule="auto"/>
        <w:jc w:val="left"/>
        <w:rPr>
          <w:rFonts w:ascii="Calibri" w:hAnsi="Calibri" w:cs="Arial"/>
          <w:b/>
          <w:sz w:val="24"/>
          <w:szCs w:val="24"/>
        </w:rPr>
      </w:pPr>
      <w:r w:rsidRPr="00567CED">
        <w:rPr>
          <w:rFonts w:ascii="Calibri" w:hAnsi="Calibri" w:cs="Arial"/>
          <w:b/>
          <w:sz w:val="24"/>
          <w:szCs w:val="24"/>
        </w:rPr>
        <w:lastRenderedPageBreak/>
        <w:t xml:space="preserve">Conference Presentations </w:t>
      </w:r>
    </w:p>
    <w:p w14:paraId="2AD87E00" w14:textId="49553DC1" w:rsidR="0061258D" w:rsidRDefault="0061258D" w:rsidP="00755263">
      <w:pPr>
        <w:tabs>
          <w:tab w:val="left" w:pos="360"/>
        </w:tabs>
        <w:spacing w:after="120"/>
        <w:ind w:left="360"/>
        <w:rPr>
          <w:rFonts w:asciiTheme="minorHAnsi" w:hAnsiTheme="minorHAnsi"/>
          <w:sz w:val="21"/>
          <w:szCs w:val="21"/>
        </w:rPr>
      </w:pPr>
      <w:r w:rsidRPr="0061258D">
        <w:rPr>
          <w:rFonts w:asciiTheme="minorHAnsi" w:hAnsiTheme="minorHAnsi"/>
          <w:b/>
          <w:sz w:val="21"/>
          <w:szCs w:val="21"/>
        </w:rPr>
        <w:t>True, L.</w:t>
      </w:r>
      <w:r>
        <w:rPr>
          <w:rFonts w:asciiTheme="minorHAnsi" w:hAnsiTheme="minorHAnsi"/>
          <w:sz w:val="21"/>
          <w:szCs w:val="21"/>
        </w:rPr>
        <w:t xml:space="preserve">, Martin, E., Pfeiffer, K., Siegel, S., </w:t>
      </w:r>
      <w:proofErr w:type="spellStart"/>
      <w:r>
        <w:rPr>
          <w:rFonts w:asciiTheme="minorHAnsi" w:hAnsiTheme="minorHAnsi"/>
          <w:sz w:val="21"/>
          <w:szCs w:val="21"/>
        </w:rPr>
        <w:t>Branta</w:t>
      </w:r>
      <w:proofErr w:type="spellEnd"/>
      <w:r>
        <w:rPr>
          <w:rFonts w:asciiTheme="minorHAnsi" w:hAnsiTheme="minorHAnsi"/>
          <w:sz w:val="21"/>
          <w:szCs w:val="21"/>
        </w:rPr>
        <w:t xml:space="preserve">, C., </w:t>
      </w:r>
      <w:proofErr w:type="spellStart"/>
      <w:r>
        <w:rPr>
          <w:rFonts w:asciiTheme="minorHAnsi" w:hAnsiTheme="minorHAnsi"/>
          <w:sz w:val="21"/>
          <w:szCs w:val="21"/>
        </w:rPr>
        <w:t>Haubenstricker</w:t>
      </w:r>
      <w:proofErr w:type="spellEnd"/>
      <w:r>
        <w:rPr>
          <w:rFonts w:asciiTheme="minorHAnsi" w:hAnsiTheme="minorHAnsi"/>
          <w:sz w:val="21"/>
          <w:szCs w:val="21"/>
        </w:rPr>
        <w:t xml:space="preserve">, J., &amp; </w:t>
      </w:r>
      <w:proofErr w:type="spellStart"/>
      <w:r>
        <w:rPr>
          <w:rFonts w:asciiTheme="minorHAnsi" w:hAnsiTheme="minorHAnsi"/>
          <w:sz w:val="21"/>
          <w:szCs w:val="21"/>
        </w:rPr>
        <w:t>Seefeldt</w:t>
      </w:r>
      <w:proofErr w:type="spellEnd"/>
      <w:r>
        <w:rPr>
          <w:rFonts w:asciiTheme="minorHAnsi" w:hAnsiTheme="minorHAnsi"/>
          <w:sz w:val="21"/>
          <w:szCs w:val="21"/>
        </w:rPr>
        <w:t xml:space="preserve">, V. (2018, June). </w:t>
      </w:r>
      <w:r>
        <w:rPr>
          <w:rFonts w:asciiTheme="minorHAnsi" w:hAnsiTheme="minorHAnsi"/>
          <w:i/>
          <w:sz w:val="21"/>
          <w:szCs w:val="21"/>
        </w:rPr>
        <w:t xml:space="preserve">Tracking of physical fitness components from childhood to adolescence: A longitudinal study. </w:t>
      </w:r>
      <w:r>
        <w:rPr>
          <w:rFonts w:asciiTheme="minorHAnsi" w:hAnsiTheme="minorHAnsi"/>
          <w:sz w:val="21"/>
          <w:szCs w:val="21"/>
        </w:rPr>
        <w:t xml:space="preserve">Presented at the annual conference for the North American Society for the Psychology of Sport and Physical Activity, Denver, CO. </w:t>
      </w:r>
    </w:p>
    <w:p w14:paraId="2BFB1970" w14:textId="1CD35C3F" w:rsidR="0061258D" w:rsidRPr="0061258D" w:rsidRDefault="0061258D" w:rsidP="0061258D">
      <w:pPr>
        <w:tabs>
          <w:tab w:val="left" w:pos="360"/>
        </w:tabs>
        <w:spacing w:after="120"/>
        <w:ind w:left="360"/>
        <w:rPr>
          <w:rFonts w:asciiTheme="minorHAnsi" w:hAnsiTheme="minorHAnsi"/>
          <w:sz w:val="21"/>
          <w:szCs w:val="21"/>
        </w:rPr>
      </w:pPr>
      <w:r>
        <w:rPr>
          <w:rFonts w:asciiTheme="minorHAnsi" w:hAnsiTheme="minorHAnsi"/>
          <w:sz w:val="21"/>
          <w:szCs w:val="21"/>
        </w:rPr>
        <w:t xml:space="preserve">Martin, E., </w:t>
      </w:r>
      <w:r w:rsidRPr="0061258D">
        <w:rPr>
          <w:rFonts w:asciiTheme="minorHAnsi" w:hAnsiTheme="minorHAnsi"/>
          <w:b/>
          <w:sz w:val="21"/>
          <w:szCs w:val="21"/>
        </w:rPr>
        <w:t>True, L.</w:t>
      </w:r>
      <w:r>
        <w:rPr>
          <w:rFonts w:asciiTheme="minorHAnsi" w:hAnsiTheme="minorHAnsi"/>
          <w:sz w:val="21"/>
          <w:szCs w:val="21"/>
        </w:rPr>
        <w:t xml:space="preserve">, Pfeiffer, K., Siegel, S., </w:t>
      </w:r>
      <w:proofErr w:type="spellStart"/>
      <w:r>
        <w:rPr>
          <w:rFonts w:asciiTheme="minorHAnsi" w:hAnsiTheme="minorHAnsi"/>
          <w:sz w:val="21"/>
          <w:szCs w:val="21"/>
        </w:rPr>
        <w:t>Branta</w:t>
      </w:r>
      <w:proofErr w:type="spellEnd"/>
      <w:r>
        <w:rPr>
          <w:rFonts w:asciiTheme="minorHAnsi" w:hAnsiTheme="minorHAnsi"/>
          <w:sz w:val="21"/>
          <w:szCs w:val="21"/>
        </w:rPr>
        <w:t xml:space="preserve">, C., Wisner, D., </w:t>
      </w:r>
      <w:proofErr w:type="spellStart"/>
      <w:r>
        <w:rPr>
          <w:rFonts w:asciiTheme="minorHAnsi" w:hAnsiTheme="minorHAnsi"/>
          <w:sz w:val="21"/>
          <w:szCs w:val="21"/>
        </w:rPr>
        <w:t>Haubenstricker</w:t>
      </w:r>
      <w:proofErr w:type="spellEnd"/>
      <w:r>
        <w:rPr>
          <w:rFonts w:asciiTheme="minorHAnsi" w:hAnsiTheme="minorHAnsi"/>
          <w:sz w:val="21"/>
          <w:szCs w:val="21"/>
        </w:rPr>
        <w:t xml:space="preserve">, J., &amp; </w:t>
      </w:r>
      <w:proofErr w:type="spellStart"/>
      <w:r>
        <w:rPr>
          <w:rFonts w:asciiTheme="minorHAnsi" w:hAnsiTheme="minorHAnsi"/>
          <w:sz w:val="21"/>
          <w:szCs w:val="21"/>
        </w:rPr>
        <w:t>Seefeldt</w:t>
      </w:r>
      <w:proofErr w:type="spellEnd"/>
      <w:r>
        <w:rPr>
          <w:rFonts w:asciiTheme="minorHAnsi" w:hAnsiTheme="minorHAnsi"/>
          <w:sz w:val="21"/>
          <w:szCs w:val="21"/>
        </w:rPr>
        <w:t xml:space="preserve">, V. (2018, June). </w:t>
      </w:r>
      <w:r>
        <w:rPr>
          <w:rFonts w:asciiTheme="minorHAnsi" w:hAnsiTheme="minorHAnsi"/>
          <w:i/>
          <w:sz w:val="21"/>
          <w:szCs w:val="21"/>
        </w:rPr>
        <w:t xml:space="preserve">Youth sport participation and adult physical activity: The influence of fundamental movement skill instruction during childhood. </w:t>
      </w:r>
      <w:r w:rsidRPr="0061258D">
        <w:rPr>
          <w:rFonts w:asciiTheme="minorHAnsi" w:hAnsiTheme="minorHAnsi"/>
          <w:sz w:val="21"/>
          <w:szCs w:val="21"/>
        </w:rPr>
        <w:t>P</w:t>
      </w:r>
      <w:r>
        <w:rPr>
          <w:rFonts w:asciiTheme="minorHAnsi" w:hAnsiTheme="minorHAnsi"/>
          <w:sz w:val="21"/>
          <w:szCs w:val="21"/>
        </w:rPr>
        <w:t xml:space="preserve">resented at the annual conference for the North American Society for the Psychology of Sport and Physical Activity, Denver, CO. </w:t>
      </w:r>
    </w:p>
    <w:p w14:paraId="0CA8369A" w14:textId="0B3B187F" w:rsidR="0061258D" w:rsidRPr="0061258D" w:rsidRDefault="0061258D" w:rsidP="0061258D">
      <w:pPr>
        <w:tabs>
          <w:tab w:val="left" w:pos="360"/>
        </w:tabs>
        <w:spacing w:after="120"/>
        <w:ind w:left="360"/>
        <w:rPr>
          <w:rFonts w:asciiTheme="minorHAnsi" w:hAnsiTheme="minorHAnsi"/>
          <w:sz w:val="21"/>
          <w:szCs w:val="21"/>
        </w:rPr>
      </w:pPr>
      <w:proofErr w:type="spellStart"/>
      <w:r>
        <w:rPr>
          <w:rFonts w:asciiTheme="minorHAnsi" w:hAnsiTheme="minorHAnsi"/>
          <w:sz w:val="21"/>
          <w:szCs w:val="21"/>
        </w:rPr>
        <w:t>Branta</w:t>
      </w:r>
      <w:proofErr w:type="spellEnd"/>
      <w:r>
        <w:rPr>
          <w:rFonts w:asciiTheme="minorHAnsi" w:hAnsiTheme="minorHAnsi"/>
          <w:sz w:val="21"/>
          <w:szCs w:val="21"/>
        </w:rPr>
        <w:t xml:space="preserve">, C., </w:t>
      </w:r>
      <w:proofErr w:type="spellStart"/>
      <w:r>
        <w:rPr>
          <w:rFonts w:asciiTheme="minorHAnsi" w:hAnsiTheme="minorHAnsi"/>
          <w:sz w:val="21"/>
          <w:szCs w:val="21"/>
        </w:rPr>
        <w:t>Haubenstricker</w:t>
      </w:r>
      <w:proofErr w:type="spellEnd"/>
      <w:r>
        <w:rPr>
          <w:rFonts w:asciiTheme="minorHAnsi" w:hAnsiTheme="minorHAnsi"/>
          <w:sz w:val="21"/>
          <w:szCs w:val="21"/>
        </w:rPr>
        <w:t xml:space="preserve">, J., Pfeiffer, K., </w:t>
      </w:r>
      <w:r w:rsidRPr="0061258D">
        <w:rPr>
          <w:rFonts w:asciiTheme="minorHAnsi" w:hAnsiTheme="minorHAnsi"/>
          <w:b/>
          <w:sz w:val="21"/>
          <w:szCs w:val="21"/>
        </w:rPr>
        <w:t>True, L.</w:t>
      </w:r>
      <w:r>
        <w:rPr>
          <w:rFonts w:asciiTheme="minorHAnsi" w:hAnsiTheme="minorHAnsi"/>
          <w:sz w:val="21"/>
          <w:szCs w:val="21"/>
        </w:rPr>
        <w:t xml:space="preserve">, Martin, E., Siegel, S., &amp; </w:t>
      </w:r>
      <w:proofErr w:type="spellStart"/>
      <w:r>
        <w:rPr>
          <w:rFonts w:asciiTheme="minorHAnsi" w:hAnsiTheme="minorHAnsi"/>
          <w:sz w:val="21"/>
          <w:szCs w:val="21"/>
        </w:rPr>
        <w:t>Seefeldt</w:t>
      </w:r>
      <w:proofErr w:type="spellEnd"/>
      <w:r>
        <w:rPr>
          <w:rFonts w:asciiTheme="minorHAnsi" w:hAnsiTheme="minorHAnsi"/>
          <w:sz w:val="21"/>
          <w:szCs w:val="21"/>
        </w:rPr>
        <w:t xml:space="preserve">, V. (2018, June). </w:t>
      </w:r>
      <w:r w:rsidR="00AE1405">
        <w:rPr>
          <w:rFonts w:asciiTheme="minorHAnsi" w:hAnsiTheme="minorHAnsi"/>
          <w:i/>
          <w:sz w:val="21"/>
          <w:szCs w:val="21"/>
        </w:rPr>
        <w:t>A</w:t>
      </w:r>
      <w:r>
        <w:rPr>
          <w:rFonts w:asciiTheme="minorHAnsi" w:hAnsiTheme="minorHAnsi"/>
          <w:i/>
          <w:sz w:val="21"/>
          <w:szCs w:val="21"/>
        </w:rPr>
        <w:t xml:space="preserve">n overview of the Michigan State University Motor Performance Study: Then and now. </w:t>
      </w:r>
      <w:r w:rsidRPr="0061258D">
        <w:rPr>
          <w:rFonts w:asciiTheme="minorHAnsi" w:hAnsiTheme="minorHAnsi"/>
          <w:sz w:val="21"/>
          <w:szCs w:val="21"/>
        </w:rPr>
        <w:t>P</w:t>
      </w:r>
      <w:r>
        <w:rPr>
          <w:rFonts w:asciiTheme="minorHAnsi" w:hAnsiTheme="minorHAnsi"/>
          <w:sz w:val="21"/>
          <w:szCs w:val="21"/>
        </w:rPr>
        <w:t xml:space="preserve">resented at the annual conference for the North American Society for the Psychology of Sport and Physical Activity, Denver, CO. </w:t>
      </w:r>
    </w:p>
    <w:p w14:paraId="2AF202F1" w14:textId="2A8E7815" w:rsidR="0061258D" w:rsidRPr="0061258D" w:rsidRDefault="0061258D" w:rsidP="0061258D">
      <w:pPr>
        <w:tabs>
          <w:tab w:val="left" w:pos="360"/>
        </w:tabs>
        <w:spacing w:after="120"/>
        <w:ind w:left="360"/>
        <w:rPr>
          <w:rFonts w:asciiTheme="minorHAnsi" w:hAnsiTheme="minorHAnsi"/>
          <w:i/>
          <w:sz w:val="21"/>
          <w:szCs w:val="21"/>
        </w:rPr>
      </w:pPr>
      <w:r>
        <w:rPr>
          <w:rFonts w:asciiTheme="minorHAnsi" w:hAnsiTheme="minorHAnsi"/>
          <w:sz w:val="21"/>
          <w:szCs w:val="21"/>
        </w:rPr>
        <w:t xml:space="preserve">Luz, C., </w:t>
      </w:r>
      <w:proofErr w:type="spellStart"/>
      <w:r>
        <w:rPr>
          <w:rFonts w:asciiTheme="minorHAnsi" w:hAnsiTheme="minorHAnsi"/>
          <w:sz w:val="21"/>
          <w:szCs w:val="21"/>
        </w:rPr>
        <w:t>Cordovil</w:t>
      </w:r>
      <w:proofErr w:type="spellEnd"/>
      <w:r>
        <w:rPr>
          <w:rFonts w:asciiTheme="minorHAnsi" w:hAnsiTheme="minorHAnsi"/>
          <w:sz w:val="21"/>
          <w:szCs w:val="21"/>
        </w:rPr>
        <w:t xml:space="preserve">, R., Rodrigues, L., Gao, Z., Goodway, J., Sacko, R., Nesbitt, D., Ferkel, R., </w:t>
      </w:r>
      <w:r w:rsidRPr="0061258D">
        <w:rPr>
          <w:rFonts w:asciiTheme="minorHAnsi" w:hAnsiTheme="minorHAnsi"/>
          <w:b/>
          <w:sz w:val="21"/>
          <w:szCs w:val="21"/>
        </w:rPr>
        <w:t>True, L.</w:t>
      </w:r>
      <w:r>
        <w:rPr>
          <w:rFonts w:asciiTheme="minorHAnsi" w:hAnsiTheme="minorHAnsi"/>
          <w:sz w:val="21"/>
          <w:szCs w:val="21"/>
        </w:rPr>
        <w:t xml:space="preserve">, &amp; </w:t>
      </w:r>
      <w:proofErr w:type="spellStart"/>
      <w:r>
        <w:rPr>
          <w:rFonts w:asciiTheme="minorHAnsi" w:hAnsiTheme="minorHAnsi"/>
          <w:sz w:val="21"/>
          <w:szCs w:val="21"/>
        </w:rPr>
        <w:t>Stodden</w:t>
      </w:r>
      <w:proofErr w:type="spellEnd"/>
      <w:r>
        <w:rPr>
          <w:rFonts w:asciiTheme="minorHAnsi" w:hAnsiTheme="minorHAnsi"/>
          <w:sz w:val="21"/>
          <w:szCs w:val="21"/>
        </w:rPr>
        <w:t xml:space="preserve">, D. (2018, June). </w:t>
      </w:r>
      <w:r>
        <w:rPr>
          <w:rFonts w:asciiTheme="minorHAnsi" w:hAnsiTheme="minorHAnsi"/>
          <w:i/>
          <w:sz w:val="21"/>
          <w:szCs w:val="21"/>
        </w:rPr>
        <w:t xml:space="preserve">A cross-cultural comparison of motor competence and health-related fitness variables between Portuguese and American children. </w:t>
      </w:r>
      <w:r w:rsidRPr="0061258D">
        <w:rPr>
          <w:rFonts w:asciiTheme="minorHAnsi" w:hAnsiTheme="minorHAnsi"/>
          <w:sz w:val="21"/>
          <w:szCs w:val="21"/>
        </w:rPr>
        <w:t>P</w:t>
      </w:r>
      <w:r>
        <w:rPr>
          <w:rFonts w:asciiTheme="minorHAnsi" w:hAnsiTheme="minorHAnsi"/>
          <w:sz w:val="21"/>
          <w:szCs w:val="21"/>
        </w:rPr>
        <w:t>resented at the annual conference for the North American Society for the Psychology of Sport and Physical Activity, Denver, CO.</w:t>
      </w:r>
    </w:p>
    <w:p w14:paraId="00157713" w14:textId="389442EE" w:rsidR="00755263" w:rsidRDefault="00755263" w:rsidP="00755263">
      <w:pPr>
        <w:tabs>
          <w:tab w:val="left" w:pos="360"/>
        </w:tabs>
        <w:spacing w:after="120"/>
        <w:ind w:left="360"/>
        <w:rPr>
          <w:rFonts w:asciiTheme="minorHAnsi" w:hAnsiTheme="minorHAnsi"/>
          <w:sz w:val="21"/>
          <w:szCs w:val="21"/>
        </w:rPr>
      </w:pPr>
      <w:r w:rsidRPr="00755263">
        <w:rPr>
          <w:rFonts w:asciiTheme="minorHAnsi" w:hAnsiTheme="minorHAnsi"/>
          <w:sz w:val="21"/>
          <w:szCs w:val="21"/>
        </w:rPr>
        <w:t xml:space="preserve">De </w:t>
      </w:r>
      <w:proofErr w:type="spellStart"/>
      <w:r w:rsidRPr="00755263">
        <w:rPr>
          <w:rFonts w:asciiTheme="minorHAnsi" w:hAnsiTheme="minorHAnsi"/>
          <w:sz w:val="21"/>
          <w:szCs w:val="21"/>
        </w:rPr>
        <w:t>Meester</w:t>
      </w:r>
      <w:proofErr w:type="spellEnd"/>
      <w:r w:rsidRPr="00755263">
        <w:rPr>
          <w:rFonts w:asciiTheme="minorHAnsi" w:hAnsiTheme="minorHAnsi"/>
          <w:sz w:val="21"/>
          <w:szCs w:val="21"/>
        </w:rPr>
        <w:t xml:space="preserve">, A., </w:t>
      </w:r>
      <w:proofErr w:type="spellStart"/>
      <w:r w:rsidRPr="00755263">
        <w:rPr>
          <w:rFonts w:asciiTheme="minorHAnsi" w:hAnsiTheme="minorHAnsi"/>
          <w:sz w:val="21"/>
          <w:szCs w:val="21"/>
        </w:rPr>
        <w:t>Stodden</w:t>
      </w:r>
      <w:proofErr w:type="spellEnd"/>
      <w:r w:rsidRPr="00755263">
        <w:rPr>
          <w:rFonts w:asciiTheme="minorHAnsi" w:hAnsiTheme="minorHAnsi"/>
          <w:sz w:val="21"/>
          <w:szCs w:val="21"/>
        </w:rPr>
        <w:t>, D., Goodway, J.,</w:t>
      </w:r>
      <w:r>
        <w:rPr>
          <w:rFonts w:asciiTheme="minorHAnsi" w:hAnsiTheme="minorHAnsi"/>
          <w:b/>
          <w:sz w:val="21"/>
          <w:szCs w:val="21"/>
        </w:rPr>
        <w:t xml:space="preserve"> True, L.</w:t>
      </w:r>
      <w:r w:rsidRPr="00755263">
        <w:rPr>
          <w:rFonts w:asciiTheme="minorHAnsi" w:hAnsiTheme="minorHAnsi"/>
          <w:sz w:val="21"/>
          <w:szCs w:val="21"/>
        </w:rPr>
        <w:t xml:space="preserve">, Brian, A., Ferkel, R., &amp; </w:t>
      </w:r>
      <w:proofErr w:type="spellStart"/>
      <w:r w:rsidRPr="00755263">
        <w:rPr>
          <w:rFonts w:asciiTheme="minorHAnsi" w:hAnsiTheme="minorHAnsi"/>
          <w:sz w:val="21"/>
          <w:szCs w:val="21"/>
        </w:rPr>
        <w:t>Haerens</w:t>
      </w:r>
      <w:proofErr w:type="spellEnd"/>
      <w:r w:rsidRPr="00755263">
        <w:rPr>
          <w:rFonts w:asciiTheme="minorHAnsi" w:hAnsiTheme="minorHAnsi"/>
          <w:sz w:val="21"/>
          <w:szCs w:val="21"/>
        </w:rPr>
        <w:t>, L. (2017</w:t>
      </w:r>
      <w:r>
        <w:rPr>
          <w:rFonts w:asciiTheme="minorHAnsi" w:hAnsiTheme="minorHAnsi"/>
          <w:sz w:val="21"/>
          <w:szCs w:val="21"/>
        </w:rPr>
        <w:t>, June</w:t>
      </w:r>
      <w:r w:rsidRPr="00755263">
        <w:rPr>
          <w:rFonts w:asciiTheme="minorHAnsi" w:hAnsiTheme="minorHAnsi"/>
          <w:sz w:val="21"/>
          <w:szCs w:val="21"/>
        </w:rPr>
        <w:t xml:space="preserve">). </w:t>
      </w:r>
      <w:r w:rsidRPr="00755263">
        <w:rPr>
          <w:rFonts w:asciiTheme="minorHAnsi" w:hAnsiTheme="minorHAnsi"/>
          <w:i/>
          <w:sz w:val="21"/>
          <w:szCs w:val="21"/>
        </w:rPr>
        <w:t>Identification of a motor competence proficiency barrier among children for meeting physical activity guidelines</w:t>
      </w:r>
      <w:r w:rsidRPr="00755263">
        <w:rPr>
          <w:rFonts w:asciiTheme="minorHAnsi" w:hAnsiTheme="minorHAnsi"/>
          <w:sz w:val="21"/>
          <w:szCs w:val="21"/>
        </w:rPr>
        <w:t xml:space="preserve">. </w:t>
      </w:r>
      <w:r w:rsidRPr="00E510EA">
        <w:rPr>
          <w:rFonts w:asciiTheme="minorHAnsi" w:hAnsiTheme="minorHAnsi"/>
          <w:sz w:val="21"/>
          <w:szCs w:val="21"/>
        </w:rPr>
        <w:t xml:space="preserve">Presented at the annual conference for the </w:t>
      </w:r>
      <w:r w:rsidRPr="00E510EA">
        <w:rPr>
          <w:rFonts w:asciiTheme="minorHAnsi" w:hAnsiTheme="minorHAnsi"/>
          <w:color w:val="000000"/>
          <w:sz w:val="21"/>
          <w:szCs w:val="21"/>
        </w:rPr>
        <w:t xml:space="preserve">North American Society for the Psychology of Sport and Physical Activity, </w:t>
      </w:r>
      <w:r>
        <w:rPr>
          <w:rFonts w:asciiTheme="minorHAnsi" w:hAnsiTheme="minorHAnsi"/>
          <w:color w:val="000000"/>
          <w:sz w:val="21"/>
          <w:szCs w:val="21"/>
        </w:rPr>
        <w:t xml:space="preserve">San Diego, CA. </w:t>
      </w:r>
    </w:p>
    <w:p w14:paraId="5285CE58" w14:textId="15A23BAB" w:rsidR="00755263" w:rsidRPr="00755263" w:rsidRDefault="00755263" w:rsidP="00755263">
      <w:pPr>
        <w:tabs>
          <w:tab w:val="left" w:pos="360"/>
        </w:tabs>
        <w:spacing w:after="120"/>
        <w:ind w:left="360"/>
        <w:rPr>
          <w:rFonts w:asciiTheme="minorHAnsi" w:hAnsiTheme="minorHAnsi"/>
          <w:sz w:val="21"/>
          <w:szCs w:val="21"/>
        </w:rPr>
      </w:pPr>
      <w:r>
        <w:rPr>
          <w:rFonts w:asciiTheme="minorHAnsi" w:hAnsiTheme="minorHAnsi"/>
          <w:sz w:val="21"/>
          <w:szCs w:val="21"/>
        </w:rPr>
        <w:t xml:space="preserve">Nesbitt, D., </w:t>
      </w:r>
      <w:r>
        <w:rPr>
          <w:rFonts w:asciiTheme="minorHAnsi" w:hAnsiTheme="minorHAnsi"/>
          <w:b/>
          <w:sz w:val="21"/>
          <w:szCs w:val="21"/>
        </w:rPr>
        <w:t>True, L.</w:t>
      </w:r>
      <w:r>
        <w:rPr>
          <w:rFonts w:asciiTheme="minorHAnsi" w:hAnsiTheme="minorHAnsi"/>
          <w:sz w:val="21"/>
          <w:szCs w:val="21"/>
        </w:rPr>
        <w:t xml:space="preserve">, </w:t>
      </w:r>
      <w:r w:rsidR="0061258D">
        <w:rPr>
          <w:rFonts w:asciiTheme="minorHAnsi" w:hAnsiTheme="minorHAnsi"/>
          <w:sz w:val="21"/>
          <w:szCs w:val="21"/>
        </w:rPr>
        <w:t xml:space="preserve">&amp; </w:t>
      </w:r>
      <w:proofErr w:type="spellStart"/>
      <w:r>
        <w:rPr>
          <w:rFonts w:asciiTheme="minorHAnsi" w:hAnsiTheme="minorHAnsi"/>
          <w:sz w:val="21"/>
          <w:szCs w:val="21"/>
        </w:rPr>
        <w:t>Stodden</w:t>
      </w:r>
      <w:proofErr w:type="spellEnd"/>
      <w:r>
        <w:rPr>
          <w:rFonts w:asciiTheme="minorHAnsi" w:hAnsiTheme="minorHAnsi"/>
          <w:sz w:val="21"/>
          <w:szCs w:val="21"/>
        </w:rPr>
        <w:t xml:space="preserve">, D. (2017, June). </w:t>
      </w:r>
      <w:r w:rsidRPr="00755263">
        <w:rPr>
          <w:rFonts w:asciiTheme="minorHAnsi" w:hAnsiTheme="minorHAnsi"/>
          <w:i/>
          <w:sz w:val="21"/>
          <w:szCs w:val="21"/>
        </w:rPr>
        <w:t>The effect of motor competence “proficiency barriers” on health-related fitness</w:t>
      </w:r>
      <w:r>
        <w:rPr>
          <w:rFonts w:asciiTheme="minorHAnsi" w:hAnsiTheme="minorHAnsi"/>
          <w:sz w:val="21"/>
          <w:szCs w:val="21"/>
        </w:rPr>
        <w:t xml:space="preserve">. </w:t>
      </w:r>
      <w:r w:rsidRPr="00E510EA">
        <w:rPr>
          <w:rFonts w:asciiTheme="minorHAnsi" w:hAnsiTheme="minorHAnsi"/>
          <w:sz w:val="21"/>
          <w:szCs w:val="21"/>
        </w:rPr>
        <w:t xml:space="preserve">Presented at the annual conference for the </w:t>
      </w:r>
      <w:r w:rsidRPr="00E510EA">
        <w:rPr>
          <w:rFonts w:asciiTheme="minorHAnsi" w:hAnsiTheme="minorHAnsi"/>
          <w:color w:val="000000"/>
          <w:sz w:val="21"/>
          <w:szCs w:val="21"/>
        </w:rPr>
        <w:t xml:space="preserve">North American Society for the Psychology of Sport and Physical Activity, </w:t>
      </w:r>
      <w:r>
        <w:rPr>
          <w:rFonts w:asciiTheme="minorHAnsi" w:hAnsiTheme="minorHAnsi"/>
          <w:color w:val="000000"/>
          <w:sz w:val="21"/>
          <w:szCs w:val="21"/>
        </w:rPr>
        <w:t>San Diego, CA.</w:t>
      </w:r>
    </w:p>
    <w:p w14:paraId="34E16291" w14:textId="77777777" w:rsidR="00810B9A" w:rsidRDefault="00810B9A" w:rsidP="00810B9A">
      <w:pPr>
        <w:widowControl/>
        <w:spacing w:after="120"/>
        <w:ind w:left="360"/>
        <w:rPr>
          <w:rFonts w:asciiTheme="minorHAnsi" w:hAnsiTheme="minorHAnsi"/>
          <w:sz w:val="21"/>
          <w:szCs w:val="21"/>
        </w:rPr>
      </w:pPr>
      <w:r>
        <w:rPr>
          <w:rFonts w:asciiTheme="minorHAnsi" w:hAnsiTheme="minorHAnsi"/>
          <w:b/>
          <w:sz w:val="21"/>
          <w:szCs w:val="21"/>
        </w:rPr>
        <w:t>True, L.</w:t>
      </w:r>
      <w:r>
        <w:rPr>
          <w:rFonts w:asciiTheme="minorHAnsi" w:hAnsiTheme="minorHAnsi"/>
          <w:sz w:val="21"/>
          <w:szCs w:val="21"/>
        </w:rPr>
        <w:t xml:space="preserve">, &amp; Pfeiffer, K. (2016, October). </w:t>
      </w:r>
      <w:r>
        <w:rPr>
          <w:rFonts w:asciiTheme="minorHAnsi" w:hAnsiTheme="minorHAnsi"/>
          <w:i/>
          <w:sz w:val="21"/>
          <w:szCs w:val="21"/>
        </w:rPr>
        <w:t xml:space="preserve">Genetics and motor competence: Is there a link? </w:t>
      </w:r>
      <w:r>
        <w:rPr>
          <w:rFonts w:asciiTheme="minorHAnsi" w:hAnsiTheme="minorHAnsi"/>
          <w:sz w:val="21"/>
          <w:szCs w:val="21"/>
        </w:rPr>
        <w:t>Presented at the 2</w:t>
      </w:r>
      <w:r w:rsidRPr="00810B9A">
        <w:rPr>
          <w:rFonts w:asciiTheme="minorHAnsi" w:hAnsiTheme="minorHAnsi"/>
          <w:sz w:val="21"/>
          <w:szCs w:val="21"/>
          <w:vertAlign w:val="superscript"/>
        </w:rPr>
        <w:t>nd</w:t>
      </w:r>
      <w:r>
        <w:rPr>
          <w:rFonts w:asciiTheme="minorHAnsi" w:hAnsiTheme="minorHAnsi"/>
          <w:sz w:val="21"/>
          <w:szCs w:val="21"/>
        </w:rPr>
        <w:t xml:space="preserve"> Assembly of the International Consortium on Motor Development Re</w:t>
      </w:r>
      <w:r w:rsidR="009F54C9">
        <w:rPr>
          <w:rFonts w:asciiTheme="minorHAnsi" w:hAnsiTheme="minorHAnsi"/>
          <w:sz w:val="21"/>
          <w:szCs w:val="21"/>
        </w:rPr>
        <w:t>search, Columbia, SC</w:t>
      </w:r>
      <w:r>
        <w:rPr>
          <w:rFonts w:asciiTheme="minorHAnsi" w:hAnsiTheme="minorHAnsi"/>
          <w:sz w:val="21"/>
          <w:szCs w:val="21"/>
        </w:rPr>
        <w:t>.</w:t>
      </w:r>
    </w:p>
    <w:p w14:paraId="496ADFA5" w14:textId="77777777" w:rsidR="00E35D87" w:rsidRDefault="00810B9A" w:rsidP="00810B9A">
      <w:pPr>
        <w:widowControl/>
        <w:spacing w:after="120"/>
        <w:ind w:left="360"/>
        <w:rPr>
          <w:rFonts w:asciiTheme="minorHAnsi" w:hAnsiTheme="minorHAnsi"/>
          <w:sz w:val="21"/>
          <w:szCs w:val="21"/>
        </w:rPr>
      </w:pPr>
      <w:r>
        <w:rPr>
          <w:rFonts w:asciiTheme="minorHAnsi" w:hAnsiTheme="minorHAnsi"/>
          <w:sz w:val="21"/>
          <w:szCs w:val="21"/>
        </w:rPr>
        <w:t xml:space="preserve">Pfeiffer, K., &amp; </w:t>
      </w:r>
      <w:r>
        <w:rPr>
          <w:rFonts w:asciiTheme="minorHAnsi" w:hAnsiTheme="minorHAnsi"/>
          <w:b/>
          <w:sz w:val="21"/>
          <w:szCs w:val="21"/>
        </w:rPr>
        <w:t xml:space="preserve">True, L. </w:t>
      </w:r>
      <w:r>
        <w:rPr>
          <w:rFonts w:asciiTheme="minorHAnsi" w:hAnsiTheme="minorHAnsi"/>
          <w:sz w:val="21"/>
          <w:szCs w:val="21"/>
        </w:rPr>
        <w:t xml:space="preserve">(2016, October). </w:t>
      </w:r>
      <w:r>
        <w:rPr>
          <w:rFonts w:asciiTheme="minorHAnsi" w:hAnsiTheme="minorHAnsi"/>
          <w:i/>
          <w:sz w:val="21"/>
          <w:szCs w:val="21"/>
        </w:rPr>
        <w:t xml:space="preserve">Comparison of motor competence in urban and suburban elementary school children. </w:t>
      </w:r>
      <w:r w:rsidR="00E35D87">
        <w:rPr>
          <w:rFonts w:asciiTheme="minorHAnsi" w:hAnsiTheme="minorHAnsi"/>
          <w:sz w:val="21"/>
          <w:szCs w:val="21"/>
        </w:rPr>
        <w:t>Presented at the 2</w:t>
      </w:r>
      <w:r w:rsidR="00E35D87" w:rsidRPr="00810B9A">
        <w:rPr>
          <w:rFonts w:asciiTheme="minorHAnsi" w:hAnsiTheme="minorHAnsi"/>
          <w:sz w:val="21"/>
          <w:szCs w:val="21"/>
          <w:vertAlign w:val="superscript"/>
        </w:rPr>
        <w:t>nd</w:t>
      </w:r>
      <w:r w:rsidR="00E35D87">
        <w:rPr>
          <w:rFonts w:asciiTheme="minorHAnsi" w:hAnsiTheme="minorHAnsi"/>
          <w:sz w:val="21"/>
          <w:szCs w:val="21"/>
        </w:rPr>
        <w:t xml:space="preserve"> Assembly of the International Consortium on Motor Development Re</w:t>
      </w:r>
      <w:r w:rsidR="009F54C9">
        <w:rPr>
          <w:rFonts w:asciiTheme="minorHAnsi" w:hAnsiTheme="minorHAnsi"/>
          <w:sz w:val="21"/>
          <w:szCs w:val="21"/>
        </w:rPr>
        <w:t>search, Columbia, SC</w:t>
      </w:r>
      <w:r w:rsidR="00E35D87">
        <w:rPr>
          <w:rFonts w:asciiTheme="minorHAnsi" w:hAnsiTheme="minorHAnsi"/>
          <w:sz w:val="21"/>
          <w:szCs w:val="21"/>
        </w:rPr>
        <w:t>.</w:t>
      </w:r>
    </w:p>
    <w:p w14:paraId="552560CF" w14:textId="47B2004B" w:rsidR="006247CC" w:rsidRPr="00810B9A" w:rsidRDefault="00343CD5" w:rsidP="00810B9A">
      <w:pPr>
        <w:widowControl/>
        <w:spacing w:after="120"/>
        <w:ind w:left="360"/>
        <w:rPr>
          <w:rFonts w:asciiTheme="minorHAnsi" w:hAnsiTheme="minorHAnsi"/>
          <w:sz w:val="21"/>
          <w:szCs w:val="21"/>
        </w:rPr>
      </w:pPr>
      <w:r>
        <w:rPr>
          <w:rFonts w:asciiTheme="minorHAnsi" w:hAnsiTheme="minorHAnsi"/>
          <w:b/>
          <w:sz w:val="21"/>
          <w:szCs w:val="21"/>
        </w:rPr>
        <w:t xml:space="preserve">True, </w:t>
      </w:r>
      <w:r w:rsidR="00810B9A">
        <w:rPr>
          <w:rFonts w:asciiTheme="minorHAnsi" w:hAnsiTheme="minorHAnsi"/>
          <w:b/>
          <w:sz w:val="21"/>
          <w:szCs w:val="21"/>
        </w:rPr>
        <w:t>L.</w:t>
      </w:r>
      <w:r w:rsidR="00810B9A">
        <w:rPr>
          <w:rFonts w:asciiTheme="minorHAnsi" w:hAnsiTheme="minorHAnsi"/>
          <w:sz w:val="21"/>
          <w:szCs w:val="21"/>
        </w:rPr>
        <w:t xml:space="preserve">, Pfeiffer, K., Smith, A., </w:t>
      </w:r>
      <w:proofErr w:type="spellStart"/>
      <w:r w:rsidR="00810B9A">
        <w:rPr>
          <w:rFonts w:asciiTheme="minorHAnsi" w:hAnsiTheme="minorHAnsi"/>
          <w:sz w:val="21"/>
          <w:szCs w:val="21"/>
        </w:rPr>
        <w:t>Kagerer</w:t>
      </w:r>
      <w:proofErr w:type="spellEnd"/>
      <w:r w:rsidR="00810B9A">
        <w:rPr>
          <w:rFonts w:asciiTheme="minorHAnsi" w:hAnsiTheme="minorHAnsi"/>
          <w:sz w:val="21"/>
          <w:szCs w:val="21"/>
        </w:rPr>
        <w:t xml:space="preserve">, F., &amp; </w:t>
      </w:r>
      <w:proofErr w:type="spellStart"/>
      <w:r w:rsidR="00810B9A">
        <w:rPr>
          <w:rFonts w:asciiTheme="minorHAnsi" w:hAnsiTheme="minorHAnsi"/>
          <w:sz w:val="21"/>
          <w:szCs w:val="21"/>
        </w:rPr>
        <w:t>Branta</w:t>
      </w:r>
      <w:proofErr w:type="spellEnd"/>
      <w:r w:rsidR="00810B9A">
        <w:rPr>
          <w:rFonts w:asciiTheme="minorHAnsi" w:hAnsiTheme="minorHAnsi"/>
          <w:sz w:val="21"/>
          <w:szCs w:val="21"/>
        </w:rPr>
        <w:t xml:space="preserve">, C. (2016, June). </w:t>
      </w:r>
      <w:r w:rsidR="00810B9A">
        <w:rPr>
          <w:rFonts w:asciiTheme="minorHAnsi" w:hAnsiTheme="minorHAnsi"/>
          <w:i/>
          <w:sz w:val="21"/>
          <w:szCs w:val="21"/>
        </w:rPr>
        <w:t>Motor competence and sedentary time in 9-10 year-old children</w:t>
      </w:r>
      <w:r w:rsidR="00810B9A">
        <w:rPr>
          <w:rFonts w:asciiTheme="minorHAnsi" w:hAnsiTheme="minorHAnsi"/>
          <w:sz w:val="21"/>
          <w:szCs w:val="21"/>
        </w:rPr>
        <w:t xml:space="preserve">. </w:t>
      </w:r>
      <w:r w:rsidR="00CD2CB2">
        <w:rPr>
          <w:rFonts w:asciiTheme="minorHAnsi" w:hAnsiTheme="minorHAnsi"/>
          <w:sz w:val="21"/>
          <w:szCs w:val="21"/>
        </w:rPr>
        <w:t>Poster p</w:t>
      </w:r>
      <w:r w:rsidR="00810B9A">
        <w:rPr>
          <w:rFonts w:asciiTheme="minorHAnsi" w:hAnsiTheme="minorHAnsi"/>
          <w:sz w:val="21"/>
          <w:szCs w:val="21"/>
        </w:rPr>
        <w:t xml:space="preserve">resented at the annual conference for the North American Society for the Psychology of Sport and Physical Activity, Montreal, Quebec, CA. </w:t>
      </w:r>
    </w:p>
    <w:p w14:paraId="10E8521C" w14:textId="7C68B600" w:rsidR="00F24D3F" w:rsidRPr="00F24D3F" w:rsidRDefault="00F24D3F" w:rsidP="004A15A3">
      <w:pPr>
        <w:widowControl/>
        <w:spacing w:after="120"/>
        <w:ind w:left="360"/>
        <w:rPr>
          <w:rFonts w:asciiTheme="minorHAnsi" w:hAnsiTheme="minorHAnsi"/>
          <w:sz w:val="21"/>
          <w:szCs w:val="21"/>
        </w:rPr>
      </w:pPr>
      <w:proofErr w:type="spellStart"/>
      <w:r>
        <w:rPr>
          <w:rFonts w:asciiTheme="minorHAnsi" w:hAnsiTheme="minorHAnsi"/>
          <w:sz w:val="21"/>
          <w:szCs w:val="21"/>
        </w:rPr>
        <w:t>LaVaute</w:t>
      </w:r>
      <w:proofErr w:type="spellEnd"/>
      <w:r>
        <w:rPr>
          <w:rFonts w:asciiTheme="minorHAnsi" w:hAnsiTheme="minorHAnsi"/>
          <w:sz w:val="21"/>
          <w:szCs w:val="21"/>
        </w:rPr>
        <w:t xml:space="preserve">, B., Lind, E., </w:t>
      </w:r>
      <w:proofErr w:type="spellStart"/>
      <w:r>
        <w:rPr>
          <w:rFonts w:asciiTheme="minorHAnsi" w:hAnsiTheme="minorHAnsi"/>
          <w:sz w:val="21"/>
          <w:szCs w:val="21"/>
        </w:rPr>
        <w:t>Hokanson</w:t>
      </w:r>
      <w:proofErr w:type="spellEnd"/>
      <w:r>
        <w:rPr>
          <w:rFonts w:asciiTheme="minorHAnsi" w:hAnsiTheme="minorHAnsi"/>
          <w:sz w:val="21"/>
          <w:szCs w:val="21"/>
        </w:rPr>
        <w:t xml:space="preserve">, J., </w:t>
      </w:r>
      <w:proofErr w:type="spellStart"/>
      <w:r>
        <w:rPr>
          <w:rFonts w:asciiTheme="minorHAnsi" w:hAnsiTheme="minorHAnsi"/>
          <w:sz w:val="21"/>
          <w:szCs w:val="21"/>
        </w:rPr>
        <w:t>VanLangen</w:t>
      </w:r>
      <w:proofErr w:type="spellEnd"/>
      <w:r>
        <w:rPr>
          <w:rFonts w:asciiTheme="minorHAnsi" w:hAnsiTheme="minorHAnsi"/>
          <w:sz w:val="21"/>
          <w:szCs w:val="21"/>
        </w:rPr>
        <w:t xml:space="preserve">, D., &amp; </w:t>
      </w:r>
      <w:r>
        <w:rPr>
          <w:rFonts w:asciiTheme="minorHAnsi" w:hAnsiTheme="minorHAnsi"/>
          <w:b/>
          <w:sz w:val="21"/>
          <w:szCs w:val="21"/>
        </w:rPr>
        <w:t>True, L.</w:t>
      </w:r>
      <w:r>
        <w:rPr>
          <w:rFonts w:asciiTheme="minorHAnsi" w:hAnsiTheme="minorHAnsi"/>
          <w:sz w:val="21"/>
          <w:szCs w:val="21"/>
        </w:rPr>
        <w:t xml:space="preserve"> (2015, November). </w:t>
      </w:r>
      <w:r>
        <w:rPr>
          <w:rFonts w:asciiTheme="minorHAnsi" w:hAnsiTheme="minorHAnsi"/>
          <w:i/>
          <w:sz w:val="21"/>
          <w:szCs w:val="21"/>
        </w:rPr>
        <w:t xml:space="preserve">Perceived exertion and affective responses during normal and lower body positive pressure treadmill running. </w:t>
      </w:r>
      <w:r w:rsidR="00755263">
        <w:rPr>
          <w:rFonts w:asciiTheme="minorHAnsi" w:hAnsiTheme="minorHAnsi"/>
          <w:sz w:val="21"/>
          <w:szCs w:val="21"/>
        </w:rPr>
        <w:t xml:space="preserve">Presented </w:t>
      </w:r>
      <w:r>
        <w:rPr>
          <w:rFonts w:asciiTheme="minorHAnsi" w:hAnsiTheme="minorHAnsi"/>
          <w:sz w:val="21"/>
          <w:szCs w:val="21"/>
        </w:rPr>
        <w:t xml:space="preserve">at the Mid-Atlantic Chapter of the American College of Sports Medicine regional meeting, Harrisburg, PA. </w:t>
      </w:r>
    </w:p>
    <w:p w14:paraId="0A6D0A40" w14:textId="7085DE56" w:rsidR="00F24D3F" w:rsidRPr="00F24D3F" w:rsidRDefault="00F24D3F" w:rsidP="00F24D3F">
      <w:pPr>
        <w:widowControl/>
        <w:spacing w:after="120"/>
        <w:ind w:left="360"/>
        <w:rPr>
          <w:rFonts w:asciiTheme="minorHAnsi" w:hAnsiTheme="minorHAnsi"/>
          <w:sz w:val="21"/>
          <w:szCs w:val="21"/>
        </w:rPr>
      </w:pPr>
      <w:proofErr w:type="spellStart"/>
      <w:r>
        <w:rPr>
          <w:rFonts w:asciiTheme="minorHAnsi" w:hAnsiTheme="minorHAnsi"/>
          <w:sz w:val="21"/>
          <w:szCs w:val="21"/>
        </w:rPr>
        <w:t>Hupman</w:t>
      </w:r>
      <w:proofErr w:type="spellEnd"/>
      <w:r>
        <w:rPr>
          <w:rFonts w:asciiTheme="minorHAnsi" w:hAnsiTheme="minorHAnsi"/>
          <w:sz w:val="21"/>
          <w:szCs w:val="21"/>
        </w:rPr>
        <w:t xml:space="preserve">, S., </w:t>
      </w:r>
      <w:proofErr w:type="spellStart"/>
      <w:r>
        <w:rPr>
          <w:rFonts w:asciiTheme="minorHAnsi" w:hAnsiTheme="minorHAnsi"/>
          <w:sz w:val="21"/>
          <w:szCs w:val="21"/>
        </w:rPr>
        <w:t>Hokanson</w:t>
      </w:r>
      <w:proofErr w:type="spellEnd"/>
      <w:r>
        <w:rPr>
          <w:rFonts w:asciiTheme="minorHAnsi" w:hAnsiTheme="minorHAnsi"/>
          <w:sz w:val="21"/>
          <w:szCs w:val="21"/>
        </w:rPr>
        <w:t xml:space="preserve">, J., Lind, E., </w:t>
      </w:r>
      <w:proofErr w:type="spellStart"/>
      <w:r>
        <w:rPr>
          <w:rFonts w:asciiTheme="minorHAnsi" w:hAnsiTheme="minorHAnsi"/>
          <w:sz w:val="21"/>
          <w:szCs w:val="21"/>
        </w:rPr>
        <w:t>VanLangen</w:t>
      </w:r>
      <w:proofErr w:type="spellEnd"/>
      <w:r>
        <w:rPr>
          <w:rFonts w:asciiTheme="minorHAnsi" w:hAnsiTheme="minorHAnsi"/>
          <w:sz w:val="21"/>
          <w:szCs w:val="21"/>
        </w:rPr>
        <w:t xml:space="preserve">, D., &amp; </w:t>
      </w:r>
      <w:r>
        <w:rPr>
          <w:rFonts w:asciiTheme="minorHAnsi" w:hAnsiTheme="minorHAnsi"/>
          <w:b/>
          <w:sz w:val="21"/>
          <w:szCs w:val="21"/>
        </w:rPr>
        <w:t>True, L.</w:t>
      </w:r>
      <w:r>
        <w:rPr>
          <w:rFonts w:asciiTheme="minorHAnsi" w:hAnsiTheme="minorHAnsi"/>
          <w:sz w:val="21"/>
          <w:szCs w:val="21"/>
        </w:rPr>
        <w:t xml:space="preserve"> (2015, November). </w:t>
      </w:r>
      <w:r>
        <w:rPr>
          <w:rFonts w:asciiTheme="minorHAnsi" w:hAnsiTheme="minorHAnsi"/>
          <w:i/>
          <w:sz w:val="21"/>
          <w:szCs w:val="21"/>
        </w:rPr>
        <w:t xml:space="preserve">Caloric expenditure of normal and lower body positive pressure treadmill running. </w:t>
      </w:r>
      <w:r w:rsidR="00755263">
        <w:rPr>
          <w:rFonts w:asciiTheme="minorHAnsi" w:hAnsiTheme="minorHAnsi"/>
          <w:sz w:val="21"/>
          <w:szCs w:val="21"/>
        </w:rPr>
        <w:t>Presented</w:t>
      </w:r>
      <w:r>
        <w:rPr>
          <w:rFonts w:asciiTheme="minorHAnsi" w:hAnsiTheme="minorHAnsi"/>
          <w:sz w:val="21"/>
          <w:szCs w:val="21"/>
        </w:rPr>
        <w:t xml:space="preserve"> at the Mid-Atlantic Chapter of the American College of Sports Medicine regional meeting, Harrisburg, PA. </w:t>
      </w:r>
    </w:p>
    <w:p w14:paraId="7AA94100" w14:textId="77777777" w:rsidR="004A15A3" w:rsidRPr="00E510EA" w:rsidRDefault="004A15A3" w:rsidP="004A15A3">
      <w:pPr>
        <w:widowControl/>
        <w:spacing w:after="120"/>
        <w:ind w:left="360"/>
        <w:rPr>
          <w:rFonts w:asciiTheme="minorHAnsi" w:hAnsiTheme="minorHAnsi"/>
          <w:sz w:val="21"/>
          <w:szCs w:val="21"/>
        </w:rPr>
      </w:pPr>
      <w:r w:rsidRPr="00E510EA">
        <w:rPr>
          <w:rFonts w:asciiTheme="minorHAnsi" w:hAnsiTheme="minorHAnsi"/>
          <w:b/>
          <w:sz w:val="21"/>
          <w:szCs w:val="21"/>
        </w:rPr>
        <w:t>True, L.,</w:t>
      </w:r>
      <w:r w:rsidRPr="00E510EA">
        <w:rPr>
          <w:rFonts w:asciiTheme="minorHAnsi" w:hAnsiTheme="minorHAnsi"/>
          <w:sz w:val="21"/>
          <w:szCs w:val="21"/>
        </w:rPr>
        <w:t xml:space="preserve"> Pfeiffer, K.A., Smith, A., Gerlach, J., </w:t>
      </w:r>
      <w:proofErr w:type="spellStart"/>
      <w:r w:rsidRPr="00E510EA">
        <w:rPr>
          <w:rFonts w:asciiTheme="minorHAnsi" w:hAnsiTheme="minorHAnsi"/>
          <w:sz w:val="21"/>
          <w:szCs w:val="21"/>
        </w:rPr>
        <w:t>Kagerer</w:t>
      </w:r>
      <w:proofErr w:type="spellEnd"/>
      <w:r w:rsidRPr="00E510EA">
        <w:rPr>
          <w:rFonts w:asciiTheme="minorHAnsi" w:hAnsiTheme="minorHAnsi"/>
          <w:sz w:val="21"/>
          <w:szCs w:val="21"/>
        </w:rPr>
        <w:t xml:space="preserve">, F., &amp; </w:t>
      </w:r>
      <w:proofErr w:type="spellStart"/>
      <w:r w:rsidRPr="00E510EA">
        <w:rPr>
          <w:rFonts w:asciiTheme="minorHAnsi" w:hAnsiTheme="minorHAnsi"/>
          <w:sz w:val="21"/>
          <w:szCs w:val="21"/>
        </w:rPr>
        <w:t>Branta</w:t>
      </w:r>
      <w:proofErr w:type="spellEnd"/>
      <w:r w:rsidRPr="00E510EA">
        <w:rPr>
          <w:rFonts w:asciiTheme="minorHAnsi" w:hAnsiTheme="minorHAnsi"/>
          <w:sz w:val="21"/>
          <w:szCs w:val="21"/>
        </w:rPr>
        <w:t xml:space="preserve">, C. (2015, June). </w:t>
      </w:r>
      <w:r w:rsidRPr="00E510EA">
        <w:rPr>
          <w:rFonts w:asciiTheme="minorHAnsi" w:hAnsiTheme="minorHAnsi"/>
          <w:i/>
          <w:sz w:val="21"/>
          <w:szCs w:val="21"/>
        </w:rPr>
        <w:t>Motor skill performance and physical activity in pediatric carriers and non-carriers of the BDNF val</w:t>
      </w:r>
      <w:r w:rsidRPr="00E510EA">
        <w:rPr>
          <w:rFonts w:asciiTheme="minorHAnsi" w:hAnsiTheme="minorHAnsi"/>
          <w:i/>
          <w:sz w:val="21"/>
          <w:szCs w:val="21"/>
          <w:vertAlign w:val="superscript"/>
        </w:rPr>
        <w:t>66</w:t>
      </w:r>
      <w:r w:rsidRPr="00E510EA">
        <w:rPr>
          <w:rFonts w:asciiTheme="minorHAnsi" w:hAnsiTheme="minorHAnsi"/>
          <w:i/>
          <w:sz w:val="21"/>
          <w:szCs w:val="21"/>
        </w:rPr>
        <w:t>met polymorphism</w:t>
      </w:r>
      <w:r w:rsidRPr="00E510EA">
        <w:rPr>
          <w:rFonts w:asciiTheme="minorHAnsi" w:hAnsiTheme="minorHAnsi"/>
          <w:sz w:val="21"/>
          <w:szCs w:val="21"/>
        </w:rPr>
        <w:t xml:space="preserve">. Presented at the annual conference for the </w:t>
      </w:r>
      <w:r w:rsidRPr="00E510EA">
        <w:rPr>
          <w:rFonts w:asciiTheme="minorHAnsi" w:hAnsiTheme="minorHAnsi"/>
          <w:color w:val="000000"/>
          <w:sz w:val="21"/>
          <w:szCs w:val="21"/>
        </w:rPr>
        <w:t xml:space="preserve">North American Society for the Psychology of Sport and Physical Activity, Portland, OR. </w:t>
      </w:r>
    </w:p>
    <w:p w14:paraId="551E5153" w14:textId="77777777" w:rsidR="00E510EA" w:rsidRPr="00E510EA" w:rsidRDefault="00E510EA" w:rsidP="004A15A3">
      <w:pPr>
        <w:spacing w:after="120"/>
        <w:ind w:left="360"/>
        <w:rPr>
          <w:rFonts w:ascii="Calibri" w:hAnsi="Calibri"/>
          <w:color w:val="000000"/>
          <w:sz w:val="21"/>
          <w:szCs w:val="21"/>
        </w:rPr>
      </w:pPr>
      <w:r w:rsidRPr="00E510EA">
        <w:rPr>
          <w:rFonts w:ascii="Calibri" w:hAnsi="Calibri"/>
          <w:color w:val="000000"/>
          <w:sz w:val="21"/>
          <w:szCs w:val="21"/>
        </w:rPr>
        <w:t xml:space="preserve">Goodway, J., </w:t>
      </w:r>
      <w:proofErr w:type="spellStart"/>
      <w:r w:rsidRPr="00E510EA">
        <w:rPr>
          <w:rFonts w:ascii="Calibri" w:hAnsi="Calibri"/>
          <w:color w:val="000000"/>
          <w:sz w:val="21"/>
          <w:szCs w:val="21"/>
        </w:rPr>
        <w:t>Stodden</w:t>
      </w:r>
      <w:proofErr w:type="spellEnd"/>
      <w:r w:rsidRPr="00E510EA">
        <w:rPr>
          <w:rFonts w:ascii="Calibri" w:hAnsi="Calibri"/>
          <w:color w:val="000000"/>
          <w:sz w:val="21"/>
          <w:szCs w:val="21"/>
        </w:rPr>
        <w:t xml:space="preserve">, D., Brian, A., Chang, S., Ferkel, R., </w:t>
      </w:r>
      <w:r w:rsidRPr="00E510EA">
        <w:rPr>
          <w:rFonts w:ascii="Calibri" w:hAnsi="Calibri"/>
          <w:b/>
          <w:color w:val="000000"/>
          <w:sz w:val="21"/>
          <w:szCs w:val="21"/>
        </w:rPr>
        <w:t>True, L.</w:t>
      </w:r>
      <w:r w:rsidRPr="00E510EA">
        <w:rPr>
          <w:rFonts w:ascii="Calibri" w:hAnsi="Calibri"/>
          <w:color w:val="000000"/>
          <w:sz w:val="21"/>
          <w:szCs w:val="21"/>
        </w:rPr>
        <w:t xml:space="preserve">, </w:t>
      </w:r>
      <w:proofErr w:type="spellStart"/>
      <w:r w:rsidRPr="00E510EA">
        <w:rPr>
          <w:rFonts w:ascii="Calibri" w:hAnsi="Calibri"/>
          <w:color w:val="000000"/>
          <w:sz w:val="21"/>
          <w:szCs w:val="21"/>
        </w:rPr>
        <w:t>Famelia</w:t>
      </w:r>
      <w:proofErr w:type="spellEnd"/>
      <w:r w:rsidRPr="00E510EA">
        <w:rPr>
          <w:rFonts w:ascii="Calibri" w:hAnsi="Calibri"/>
          <w:color w:val="000000"/>
          <w:sz w:val="21"/>
          <w:szCs w:val="21"/>
        </w:rPr>
        <w:t xml:space="preserve">, R., &amp; Tsuda, E. (2015, June). </w:t>
      </w:r>
      <w:r w:rsidRPr="00E510EA">
        <w:rPr>
          <w:rFonts w:ascii="Calibri" w:hAnsi="Calibri"/>
          <w:i/>
          <w:color w:val="000000"/>
          <w:sz w:val="21"/>
          <w:szCs w:val="21"/>
        </w:rPr>
        <w:t xml:space="preserve">Developmental trajectories in actual and perceived motor competence, physical activity, and health-related fitness as predictors of weight status. </w:t>
      </w:r>
      <w:r w:rsidRPr="00E510EA">
        <w:rPr>
          <w:rFonts w:asciiTheme="minorHAnsi" w:hAnsiTheme="minorHAnsi"/>
          <w:sz w:val="21"/>
          <w:szCs w:val="21"/>
        </w:rPr>
        <w:t xml:space="preserve">Presented at the annual conference for the </w:t>
      </w:r>
      <w:r w:rsidRPr="00E510EA">
        <w:rPr>
          <w:rFonts w:asciiTheme="minorHAnsi" w:hAnsiTheme="minorHAnsi"/>
          <w:color w:val="000000"/>
          <w:sz w:val="21"/>
          <w:szCs w:val="21"/>
        </w:rPr>
        <w:t>North American Society for the Psychology of Sport and Physical Activity, Portland, OR.</w:t>
      </w:r>
    </w:p>
    <w:p w14:paraId="52CF193E" w14:textId="77777777" w:rsidR="00AE1405" w:rsidRDefault="00AE1405" w:rsidP="004B38D1">
      <w:pPr>
        <w:spacing w:after="120"/>
        <w:ind w:left="360"/>
        <w:rPr>
          <w:rFonts w:ascii="Calibri" w:hAnsi="Calibri"/>
          <w:b/>
          <w:color w:val="000000"/>
          <w:sz w:val="21"/>
          <w:szCs w:val="21"/>
        </w:rPr>
      </w:pPr>
    </w:p>
    <w:p w14:paraId="0B969294" w14:textId="6CCB6ADA" w:rsidR="004B38D1" w:rsidRDefault="004B38D1" w:rsidP="004B38D1">
      <w:pPr>
        <w:spacing w:after="120"/>
        <w:ind w:left="360"/>
        <w:rPr>
          <w:rFonts w:ascii="Calibri" w:hAnsi="Calibri"/>
          <w:color w:val="000000"/>
          <w:sz w:val="21"/>
          <w:szCs w:val="21"/>
        </w:rPr>
      </w:pPr>
      <w:r w:rsidRPr="00567CED">
        <w:rPr>
          <w:rFonts w:ascii="Calibri" w:hAnsi="Calibri"/>
          <w:b/>
          <w:color w:val="000000"/>
          <w:sz w:val="21"/>
          <w:szCs w:val="21"/>
        </w:rPr>
        <w:lastRenderedPageBreak/>
        <w:t>True, L.</w:t>
      </w:r>
      <w:r w:rsidRPr="00567CED">
        <w:rPr>
          <w:rFonts w:ascii="Calibri" w:hAnsi="Calibri"/>
          <w:color w:val="000000"/>
          <w:sz w:val="21"/>
          <w:szCs w:val="21"/>
        </w:rPr>
        <w:t xml:space="preserve">, Pfeiffer, K., </w:t>
      </w:r>
      <w:proofErr w:type="spellStart"/>
      <w:r w:rsidRPr="00567CED">
        <w:rPr>
          <w:rFonts w:ascii="Calibri" w:hAnsi="Calibri"/>
          <w:color w:val="000000"/>
          <w:sz w:val="21"/>
          <w:szCs w:val="21"/>
        </w:rPr>
        <w:t>Branta</w:t>
      </w:r>
      <w:proofErr w:type="spellEnd"/>
      <w:r w:rsidRPr="00567CED">
        <w:rPr>
          <w:rFonts w:ascii="Calibri" w:hAnsi="Calibri"/>
          <w:color w:val="000000"/>
          <w:sz w:val="21"/>
          <w:szCs w:val="21"/>
        </w:rPr>
        <w:t>, C.,</w:t>
      </w:r>
      <w:r>
        <w:rPr>
          <w:rFonts w:ascii="Calibri" w:hAnsi="Calibri"/>
          <w:color w:val="000000"/>
          <w:sz w:val="21"/>
          <w:szCs w:val="21"/>
        </w:rPr>
        <w:t xml:space="preserve"> Eisenmann, J., &amp; Lamb, E. (2014, August</w:t>
      </w:r>
      <w:r w:rsidRPr="00567CED">
        <w:rPr>
          <w:rFonts w:ascii="Calibri" w:hAnsi="Calibri"/>
          <w:color w:val="000000"/>
          <w:sz w:val="21"/>
          <w:szCs w:val="21"/>
        </w:rPr>
        <w:t xml:space="preserve">). </w:t>
      </w:r>
      <w:r>
        <w:rPr>
          <w:rFonts w:ascii="Calibri" w:hAnsi="Calibri"/>
          <w:i/>
          <w:color w:val="000000"/>
          <w:sz w:val="21"/>
          <w:szCs w:val="21"/>
        </w:rPr>
        <w:t>Predicting Physical Activity from Motor Skill Performance: Differences in Product and Process Approaches</w:t>
      </w:r>
      <w:r w:rsidRPr="00567CED">
        <w:rPr>
          <w:rFonts w:ascii="Calibri" w:hAnsi="Calibri"/>
          <w:i/>
          <w:color w:val="000000"/>
          <w:sz w:val="21"/>
          <w:szCs w:val="21"/>
        </w:rPr>
        <w:t xml:space="preserve">. </w:t>
      </w:r>
      <w:r w:rsidRPr="00567CED">
        <w:rPr>
          <w:rFonts w:ascii="Calibri" w:hAnsi="Calibri"/>
          <w:color w:val="000000"/>
          <w:sz w:val="21"/>
          <w:szCs w:val="21"/>
        </w:rPr>
        <w:t xml:space="preserve">Presented at annual conference for the North American Society for Pediatric Exercise Medicine, </w:t>
      </w:r>
      <w:r>
        <w:rPr>
          <w:rFonts w:ascii="Calibri" w:hAnsi="Calibri"/>
          <w:color w:val="000000"/>
          <w:sz w:val="21"/>
          <w:szCs w:val="21"/>
        </w:rPr>
        <w:t>Minneapolis, MN.</w:t>
      </w:r>
    </w:p>
    <w:p w14:paraId="223DB676" w14:textId="77777777" w:rsidR="004B38D1" w:rsidRDefault="004B38D1" w:rsidP="004B38D1">
      <w:pPr>
        <w:spacing w:after="120"/>
        <w:ind w:left="360"/>
        <w:rPr>
          <w:rFonts w:ascii="Calibri" w:hAnsi="Calibri"/>
          <w:color w:val="000000"/>
          <w:sz w:val="21"/>
          <w:szCs w:val="21"/>
        </w:rPr>
      </w:pPr>
      <w:r>
        <w:rPr>
          <w:rFonts w:ascii="Calibri" w:hAnsi="Calibri"/>
          <w:color w:val="000000"/>
          <w:sz w:val="21"/>
          <w:szCs w:val="21"/>
        </w:rPr>
        <w:t xml:space="preserve">Warning, J., Pfeiffer, K., </w:t>
      </w:r>
      <w:r>
        <w:rPr>
          <w:rFonts w:ascii="Calibri" w:hAnsi="Calibri"/>
          <w:b/>
          <w:color w:val="000000"/>
          <w:sz w:val="21"/>
          <w:szCs w:val="21"/>
        </w:rPr>
        <w:t>True, L.</w:t>
      </w:r>
      <w:r>
        <w:rPr>
          <w:rFonts w:ascii="Calibri" w:hAnsi="Calibri"/>
          <w:color w:val="000000"/>
          <w:sz w:val="21"/>
          <w:szCs w:val="21"/>
        </w:rPr>
        <w:t xml:space="preserve">, </w:t>
      </w:r>
      <w:proofErr w:type="spellStart"/>
      <w:r>
        <w:rPr>
          <w:rFonts w:ascii="Calibri" w:hAnsi="Calibri"/>
          <w:color w:val="000000"/>
          <w:sz w:val="21"/>
          <w:szCs w:val="21"/>
        </w:rPr>
        <w:t>Pivarnik</w:t>
      </w:r>
      <w:proofErr w:type="spellEnd"/>
      <w:r>
        <w:rPr>
          <w:rFonts w:ascii="Calibri" w:hAnsi="Calibri"/>
          <w:color w:val="000000"/>
          <w:sz w:val="21"/>
          <w:szCs w:val="21"/>
        </w:rPr>
        <w:t xml:space="preserve">, J., &amp; Lamb, E. (2014, August). </w:t>
      </w:r>
      <w:r>
        <w:rPr>
          <w:rFonts w:ascii="Calibri" w:hAnsi="Calibri"/>
          <w:i/>
          <w:color w:val="000000"/>
          <w:sz w:val="21"/>
          <w:szCs w:val="21"/>
        </w:rPr>
        <w:t>Predictors of Long-Jump Performance in Low-Income Youth.</w:t>
      </w:r>
      <w:r>
        <w:rPr>
          <w:rFonts w:ascii="Calibri" w:hAnsi="Calibri"/>
          <w:color w:val="000000"/>
          <w:sz w:val="21"/>
          <w:szCs w:val="21"/>
        </w:rPr>
        <w:t xml:space="preserve"> </w:t>
      </w:r>
      <w:r w:rsidRPr="00567CED">
        <w:rPr>
          <w:rFonts w:ascii="Calibri" w:hAnsi="Calibri"/>
          <w:color w:val="000000"/>
          <w:sz w:val="21"/>
          <w:szCs w:val="21"/>
        </w:rPr>
        <w:t xml:space="preserve">Presented at annual conference for the North American Society for Pediatric Exercise Medicine, </w:t>
      </w:r>
      <w:r>
        <w:rPr>
          <w:rFonts w:ascii="Calibri" w:hAnsi="Calibri"/>
          <w:color w:val="000000"/>
          <w:sz w:val="21"/>
          <w:szCs w:val="21"/>
        </w:rPr>
        <w:t>Minneapolis, MN.</w:t>
      </w:r>
    </w:p>
    <w:p w14:paraId="11E7DE9A" w14:textId="10832D97" w:rsidR="00F130D3" w:rsidRDefault="00F130D3" w:rsidP="00AE1405">
      <w:pPr>
        <w:spacing w:after="60"/>
        <w:ind w:left="360"/>
        <w:rPr>
          <w:rFonts w:ascii="Calibri" w:hAnsi="Calibri"/>
          <w:color w:val="000000"/>
          <w:sz w:val="21"/>
          <w:szCs w:val="21"/>
        </w:rPr>
      </w:pPr>
      <w:r w:rsidRPr="00567CED">
        <w:rPr>
          <w:rFonts w:ascii="Calibri" w:hAnsi="Calibri"/>
          <w:b/>
          <w:color w:val="000000"/>
          <w:sz w:val="21"/>
          <w:szCs w:val="21"/>
        </w:rPr>
        <w:t>True, L.</w:t>
      </w:r>
      <w:r w:rsidRPr="00567CED">
        <w:rPr>
          <w:rFonts w:ascii="Calibri" w:hAnsi="Calibri"/>
          <w:color w:val="000000"/>
          <w:sz w:val="21"/>
          <w:szCs w:val="21"/>
        </w:rPr>
        <w:t xml:space="preserve">, Pfeiffer, K., </w:t>
      </w:r>
      <w:proofErr w:type="spellStart"/>
      <w:r w:rsidRPr="00567CED">
        <w:rPr>
          <w:rFonts w:ascii="Calibri" w:hAnsi="Calibri"/>
          <w:color w:val="000000"/>
          <w:sz w:val="21"/>
          <w:szCs w:val="21"/>
        </w:rPr>
        <w:t>Branta</w:t>
      </w:r>
      <w:proofErr w:type="spellEnd"/>
      <w:r w:rsidRPr="00567CED">
        <w:rPr>
          <w:rFonts w:ascii="Calibri" w:hAnsi="Calibri"/>
          <w:color w:val="000000"/>
          <w:sz w:val="21"/>
          <w:szCs w:val="21"/>
        </w:rPr>
        <w:t xml:space="preserve">, C., Eisenmann, J., &amp; Lamb, E. (2013, June). </w:t>
      </w:r>
      <w:r w:rsidR="004B49CD" w:rsidRPr="00567CED">
        <w:rPr>
          <w:rFonts w:ascii="Calibri" w:hAnsi="Calibri"/>
          <w:i/>
          <w:color w:val="000000"/>
          <w:sz w:val="21"/>
          <w:szCs w:val="21"/>
        </w:rPr>
        <w:t xml:space="preserve">Relationships Between Product- and Process-Oriented Measures of Motor Skills. </w:t>
      </w:r>
      <w:r w:rsidRPr="00567CED">
        <w:rPr>
          <w:rFonts w:ascii="Calibri" w:hAnsi="Calibri"/>
          <w:color w:val="000000"/>
          <w:sz w:val="21"/>
          <w:szCs w:val="21"/>
        </w:rPr>
        <w:t xml:space="preserve">Presented at annual conference for the North American Society for the Psychology of Sport and Physical Activity, New Orleans, LA. </w:t>
      </w:r>
    </w:p>
    <w:p w14:paraId="5CD9B4E6" w14:textId="50397136" w:rsidR="00790A5F" w:rsidRPr="00567CED" w:rsidRDefault="00790A5F" w:rsidP="00AE1405">
      <w:pPr>
        <w:spacing w:after="60"/>
        <w:ind w:left="360"/>
        <w:rPr>
          <w:rFonts w:ascii="Calibri" w:hAnsi="Calibri"/>
          <w:color w:val="000000"/>
          <w:sz w:val="21"/>
          <w:szCs w:val="21"/>
        </w:rPr>
      </w:pPr>
      <w:r w:rsidRPr="00567CED">
        <w:rPr>
          <w:rFonts w:ascii="Calibri" w:hAnsi="Calibri"/>
          <w:b/>
          <w:color w:val="000000"/>
          <w:sz w:val="21"/>
          <w:szCs w:val="21"/>
        </w:rPr>
        <w:t>True, L.</w:t>
      </w:r>
      <w:r w:rsidRPr="00567CED">
        <w:rPr>
          <w:rFonts w:ascii="Calibri" w:hAnsi="Calibri"/>
          <w:color w:val="000000"/>
          <w:sz w:val="21"/>
          <w:szCs w:val="21"/>
        </w:rPr>
        <w:t xml:space="preserve">, Pfeiffer, K., </w:t>
      </w:r>
      <w:proofErr w:type="spellStart"/>
      <w:r w:rsidRPr="00567CED">
        <w:rPr>
          <w:rFonts w:ascii="Calibri" w:hAnsi="Calibri"/>
          <w:color w:val="000000"/>
          <w:sz w:val="21"/>
          <w:szCs w:val="21"/>
        </w:rPr>
        <w:t>Branta</w:t>
      </w:r>
      <w:proofErr w:type="spellEnd"/>
      <w:r w:rsidRPr="00567CED">
        <w:rPr>
          <w:rFonts w:ascii="Calibri" w:hAnsi="Calibri"/>
          <w:color w:val="000000"/>
          <w:sz w:val="21"/>
          <w:szCs w:val="21"/>
        </w:rPr>
        <w:t xml:space="preserve">, C., Eisenmann, J., &amp; Lamb, E. (2012, August). </w:t>
      </w:r>
      <w:r w:rsidR="004B49CD" w:rsidRPr="00567CED">
        <w:rPr>
          <w:rFonts w:ascii="Calibri" w:hAnsi="Calibri"/>
          <w:i/>
          <w:color w:val="000000"/>
          <w:sz w:val="21"/>
          <w:szCs w:val="21"/>
        </w:rPr>
        <w:t xml:space="preserve">Associations Between Physical Activity and Motor Skill Competency in </w:t>
      </w:r>
      <w:proofErr w:type="gramStart"/>
      <w:r w:rsidR="004B49CD" w:rsidRPr="00567CED">
        <w:rPr>
          <w:rFonts w:ascii="Calibri" w:hAnsi="Calibri"/>
          <w:i/>
          <w:color w:val="000000"/>
          <w:sz w:val="21"/>
          <w:szCs w:val="21"/>
        </w:rPr>
        <w:t>7-9 Year Old</w:t>
      </w:r>
      <w:proofErr w:type="gramEnd"/>
      <w:r w:rsidR="004B49CD" w:rsidRPr="00567CED">
        <w:rPr>
          <w:rFonts w:ascii="Calibri" w:hAnsi="Calibri"/>
          <w:i/>
          <w:color w:val="000000"/>
          <w:sz w:val="21"/>
          <w:szCs w:val="21"/>
        </w:rPr>
        <w:t xml:space="preserve"> C</w:t>
      </w:r>
      <w:r w:rsidRPr="00567CED">
        <w:rPr>
          <w:rFonts w:ascii="Calibri" w:hAnsi="Calibri"/>
          <w:i/>
          <w:color w:val="000000"/>
          <w:sz w:val="21"/>
          <w:szCs w:val="21"/>
        </w:rPr>
        <w:t xml:space="preserve">hildren. </w:t>
      </w:r>
      <w:r w:rsidRPr="00567CED">
        <w:rPr>
          <w:rFonts w:ascii="Calibri" w:hAnsi="Calibri"/>
          <w:color w:val="000000"/>
          <w:sz w:val="21"/>
          <w:szCs w:val="21"/>
        </w:rPr>
        <w:t xml:space="preserve">Presented at annual conference for North American Society for Pediatric Exercise Medicine, Philadelphia, PA. </w:t>
      </w:r>
    </w:p>
    <w:p w14:paraId="244B0853" w14:textId="77777777" w:rsidR="00790A5F" w:rsidRPr="00567CED" w:rsidRDefault="00790A5F" w:rsidP="0047653A">
      <w:pPr>
        <w:spacing w:after="120"/>
        <w:ind w:left="360"/>
        <w:rPr>
          <w:rFonts w:ascii="Calibri" w:hAnsi="Calibri"/>
          <w:color w:val="000000"/>
          <w:sz w:val="21"/>
          <w:szCs w:val="21"/>
        </w:rPr>
      </w:pPr>
      <w:r w:rsidRPr="00567CED">
        <w:rPr>
          <w:rFonts w:ascii="Calibri" w:hAnsi="Calibri"/>
          <w:b/>
          <w:color w:val="000000"/>
          <w:sz w:val="21"/>
          <w:szCs w:val="21"/>
        </w:rPr>
        <w:t>True, L.</w:t>
      </w:r>
      <w:r w:rsidR="00191CD7" w:rsidRPr="00567CED">
        <w:rPr>
          <w:rFonts w:ascii="Calibri" w:hAnsi="Calibri"/>
          <w:color w:val="000000"/>
          <w:sz w:val="21"/>
          <w:szCs w:val="21"/>
        </w:rPr>
        <w:t xml:space="preserve">, </w:t>
      </w:r>
      <w:proofErr w:type="spellStart"/>
      <w:r w:rsidR="00191CD7" w:rsidRPr="00567CED">
        <w:rPr>
          <w:rFonts w:ascii="Calibri" w:hAnsi="Calibri"/>
          <w:color w:val="000000"/>
          <w:sz w:val="21"/>
          <w:szCs w:val="21"/>
        </w:rPr>
        <w:t>Stodden</w:t>
      </w:r>
      <w:proofErr w:type="spellEnd"/>
      <w:r w:rsidR="00191CD7" w:rsidRPr="00567CED">
        <w:rPr>
          <w:rFonts w:ascii="Calibri" w:hAnsi="Calibri"/>
          <w:color w:val="000000"/>
          <w:sz w:val="21"/>
          <w:szCs w:val="21"/>
        </w:rPr>
        <w:t xml:space="preserve">, D., </w:t>
      </w:r>
      <w:r w:rsidRPr="00567CED">
        <w:rPr>
          <w:rFonts w:ascii="Calibri" w:hAnsi="Calibri"/>
          <w:color w:val="000000"/>
          <w:sz w:val="21"/>
          <w:szCs w:val="21"/>
        </w:rPr>
        <w:t>Goodway, J.</w:t>
      </w:r>
      <w:r w:rsidR="00191CD7" w:rsidRPr="00567CED">
        <w:rPr>
          <w:rFonts w:ascii="Calibri" w:hAnsi="Calibri"/>
          <w:color w:val="000000"/>
          <w:sz w:val="21"/>
          <w:szCs w:val="21"/>
        </w:rPr>
        <w:t>, &amp; Ferkel, R.</w:t>
      </w:r>
      <w:r w:rsidRPr="00567CED">
        <w:rPr>
          <w:rFonts w:ascii="Calibri" w:hAnsi="Calibri"/>
          <w:color w:val="000000"/>
          <w:sz w:val="21"/>
          <w:szCs w:val="21"/>
        </w:rPr>
        <w:t xml:space="preserve"> (2012, June). </w:t>
      </w:r>
      <w:r w:rsidR="004B49CD" w:rsidRPr="00567CED">
        <w:rPr>
          <w:rFonts w:ascii="Calibri" w:hAnsi="Calibri"/>
          <w:bCs/>
          <w:i/>
          <w:sz w:val="21"/>
          <w:szCs w:val="21"/>
        </w:rPr>
        <w:t>Relationships Among Product- and Process-Oriented Measures of Motor Skill Competence and Perceived Competence in Young Children</w:t>
      </w:r>
      <w:r w:rsidRPr="00567CED">
        <w:rPr>
          <w:rFonts w:ascii="Calibri" w:hAnsi="Calibri"/>
          <w:i/>
          <w:color w:val="000000"/>
          <w:sz w:val="21"/>
          <w:szCs w:val="21"/>
        </w:rPr>
        <w:t xml:space="preserve">. </w:t>
      </w:r>
      <w:r w:rsidRPr="00567CED">
        <w:rPr>
          <w:rFonts w:ascii="Calibri" w:hAnsi="Calibri"/>
          <w:color w:val="000000"/>
          <w:sz w:val="21"/>
          <w:szCs w:val="21"/>
        </w:rPr>
        <w:t>Presented at annual conference for the North American Society for the Psychology of Sport and Physical Activity, Honolulu, HI.</w:t>
      </w:r>
    </w:p>
    <w:p w14:paraId="1BC3DA22" w14:textId="77777777" w:rsidR="006D7E4F" w:rsidRPr="00567CED" w:rsidRDefault="006D7E4F" w:rsidP="00AE1405">
      <w:pPr>
        <w:spacing w:after="120"/>
        <w:ind w:left="360"/>
        <w:rPr>
          <w:rFonts w:ascii="Calibri" w:hAnsi="Calibri"/>
          <w:bCs/>
          <w:sz w:val="21"/>
          <w:szCs w:val="21"/>
        </w:rPr>
      </w:pPr>
      <w:r w:rsidRPr="00567CED">
        <w:rPr>
          <w:rFonts w:ascii="Calibri" w:hAnsi="Calibri"/>
          <w:b/>
          <w:sz w:val="21"/>
          <w:szCs w:val="21"/>
        </w:rPr>
        <w:t>True, L.</w:t>
      </w:r>
      <w:r w:rsidRPr="00567CED">
        <w:rPr>
          <w:rFonts w:ascii="Calibri" w:hAnsi="Calibri"/>
          <w:sz w:val="21"/>
          <w:szCs w:val="21"/>
        </w:rPr>
        <w:t xml:space="preserve">, </w:t>
      </w:r>
      <w:proofErr w:type="spellStart"/>
      <w:r w:rsidRPr="00567CED">
        <w:rPr>
          <w:rFonts w:ascii="Calibri" w:hAnsi="Calibri"/>
          <w:sz w:val="21"/>
          <w:szCs w:val="21"/>
        </w:rPr>
        <w:t>Stodden</w:t>
      </w:r>
      <w:proofErr w:type="spellEnd"/>
      <w:r w:rsidRPr="00567CED">
        <w:rPr>
          <w:rFonts w:ascii="Calibri" w:hAnsi="Calibri"/>
          <w:sz w:val="21"/>
          <w:szCs w:val="21"/>
        </w:rPr>
        <w:t xml:space="preserve">, D., &amp; Goodway, J. (2012, February). </w:t>
      </w:r>
      <w:r w:rsidR="004B49CD" w:rsidRPr="00567CED">
        <w:rPr>
          <w:rFonts w:ascii="Calibri" w:hAnsi="Calibri"/>
          <w:bCs/>
          <w:i/>
          <w:sz w:val="21"/>
          <w:szCs w:val="21"/>
        </w:rPr>
        <w:t>Relationships Among Product- and Process-O</w:t>
      </w:r>
      <w:r w:rsidRPr="00567CED">
        <w:rPr>
          <w:rFonts w:ascii="Calibri" w:hAnsi="Calibri"/>
          <w:bCs/>
          <w:i/>
          <w:sz w:val="21"/>
          <w:szCs w:val="21"/>
        </w:rPr>
        <w:t xml:space="preserve">riented Measures of Motor Skill Competence and Perceived Competence in Young Children. </w:t>
      </w:r>
      <w:r w:rsidRPr="00567CED">
        <w:rPr>
          <w:rFonts w:ascii="Calibri" w:hAnsi="Calibri"/>
          <w:bCs/>
          <w:sz w:val="21"/>
          <w:szCs w:val="21"/>
        </w:rPr>
        <w:t>Poster presented at the annual conference for Midwest Sport and Exercise Psychology Symposium, East Lansing, MI.</w:t>
      </w:r>
    </w:p>
    <w:p w14:paraId="2ED8D358" w14:textId="77777777" w:rsidR="00790A5F" w:rsidRPr="00567CED" w:rsidRDefault="00790A5F" w:rsidP="0047653A">
      <w:pPr>
        <w:spacing w:after="120"/>
        <w:ind w:left="360"/>
        <w:rPr>
          <w:rFonts w:ascii="Calibri" w:hAnsi="Calibri"/>
          <w:color w:val="000000"/>
          <w:sz w:val="21"/>
          <w:szCs w:val="21"/>
        </w:rPr>
      </w:pPr>
      <w:proofErr w:type="spellStart"/>
      <w:r w:rsidRPr="00567CED">
        <w:rPr>
          <w:rFonts w:ascii="Calibri" w:hAnsi="Calibri"/>
          <w:color w:val="000000"/>
          <w:sz w:val="21"/>
          <w:szCs w:val="21"/>
        </w:rPr>
        <w:t>Stodden</w:t>
      </w:r>
      <w:proofErr w:type="spellEnd"/>
      <w:r w:rsidRPr="00567CED">
        <w:rPr>
          <w:rFonts w:ascii="Calibri" w:hAnsi="Calibri"/>
          <w:color w:val="000000"/>
          <w:sz w:val="21"/>
          <w:szCs w:val="21"/>
        </w:rPr>
        <w:t xml:space="preserve">, D., Goodway, J., </w:t>
      </w:r>
      <w:r w:rsidRPr="00567CED">
        <w:rPr>
          <w:rFonts w:ascii="Calibri" w:hAnsi="Calibri"/>
          <w:b/>
          <w:color w:val="000000"/>
          <w:sz w:val="21"/>
          <w:szCs w:val="21"/>
        </w:rPr>
        <w:t>True, L.</w:t>
      </w:r>
      <w:r w:rsidRPr="00567CED">
        <w:rPr>
          <w:rFonts w:ascii="Calibri" w:hAnsi="Calibri"/>
          <w:color w:val="000000"/>
          <w:sz w:val="21"/>
          <w:szCs w:val="21"/>
        </w:rPr>
        <w:t xml:space="preserve">, Ferkel, R., &amp; </w:t>
      </w:r>
      <w:proofErr w:type="spellStart"/>
      <w:r w:rsidRPr="00567CED">
        <w:rPr>
          <w:rFonts w:ascii="Calibri" w:hAnsi="Calibri"/>
          <w:color w:val="000000"/>
          <w:sz w:val="21"/>
          <w:szCs w:val="21"/>
        </w:rPr>
        <w:t>Langendorfer</w:t>
      </w:r>
      <w:proofErr w:type="spellEnd"/>
      <w:r w:rsidRPr="00567CED">
        <w:rPr>
          <w:rFonts w:ascii="Calibri" w:hAnsi="Calibri"/>
          <w:color w:val="000000"/>
          <w:sz w:val="21"/>
          <w:szCs w:val="21"/>
        </w:rPr>
        <w:t xml:space="preserve">, S. (2010, November). </w:t>
      </w:r>
      <w:r w:rsidRPr="00567CED">
        <w:rPr>
          <w:rFonts w:ascii="Calibri" w:hAnsi="Calibri"/>
          <w:i/>
          <w:color w:val="000000"/>
          <w:sz w:val="21"/>
          <w:szCs w:val="21"/>
        </w:rPr>
        <w:t xml:space="preserve">Dynamic </w:t>
      </w:r>
      <w:r w:rsidR="00282DD5">
        <w:rPr>
          <w:rFonts w:ascii="Calibri" w:hAnsi="Calibri"/>
          <w:i/>
          <w:color w:val="000000"/>
          <w:sz w:val="21"/>
          <w:szCs w:val="21"/>
        </w:rPr>
        <w:t xml:space="preserve">Relationships among Motor </w:t>
      </w:r>
      <w:r w:rsidRPr="00567CED">
        <w:rPr>
          <w:rFonts w:ascii="Calibri" w:hAnsi="Calibri"/>
          <w:i/>
          <w:color w:val="000000"/>
          <w:sz w:val="21"/>
          <w:szCs w:val="21"/>
        </w:rPr>
        <w:t>Competence, P</w:t>
      </w:r>
      <w:r w:rsidR="00282DD5">
        <w:rPr>
          <w:rFonts w:ascii="Calibri" w:hAnsi="Calibri"/>
          <w:i/>
          <w:color w:val="000000"/>
          <w:sz w:val="21"/>
          <w:szCs w:val="21"/>
        </w:rPr>
        <w:t>hysical Activity,</w:t>
      </w:r>
      <w:r w:rsidRPr="00567CED">
        <w:rPr>
          <w:rFonts w:ascii="Calibri" w:hAnsi="Calibri"/>
          <w:i/>
          <w:color w:val="000000"/>
          <w:sz w:val="21"/>
          <w:szCs w:val="21"/>
        </w:rPr>
        <w:t xml:space="preserve"> Fitness, and Perceived Competence. </w:t>
      </w:r>
      <w:r w:rsidRPr="00567CED">
        <w:rPr>
          <w:rFonts w:ascii="Calibri" w:hAnsi="Calibri"/>
          <w:color w:val="000000"/>
          <w:sz w:val="21"/>
          <w:szCs w:val="21"/>
        </w:rPr>
        <w:t>Presented at annual conference for the Illinois Association for Health, Physical Education, Recreation, and Dance, St. Charles, IL.</w:t>
      </w:r>
    </w:p>
    <w:p w14:paraId="50DF73AD" w14:textId="77777777" w:rsidR="00790A5F" w:rsidRPr="00567CED" w:rsidRDefault="00790A5F" w:rsidP="0047653A">
      <w:pPr>
        <w:spacing w:after="120"/>
        <w:ind w:left="360"/>
        <w:rPr>
          <w:rFonts w:ascii="Calibri" w:hAnsi="Calibri"/>
          <w:i/>
          <w:color w:val="000000"/>
          <w:sz w:val="21"/>
          <w:szCs w:val="21"/>
        </w:rPr>
      </w:pPr>
      <w:proofErr w:type="spellStart"/>
      <w:r w:rsidRPr="00567CED">
        <w:rPr>
          <w:rFonts w:ascii="Calibri" w:hAnsi="Calibri"/>
          <w:color w:val="000000"/>
          <w:sz w:val="21"/>
          <w:szCs w:val="21"/>
        </w:rPr>
        <w:t>Stodden</w:t>
      </w:r>
      <w:proofErr w:type="spellEnd"/>
      <w:r w:rsidRPr="00567CED">
        <w:rPr>
          <w:rFonts w:ascii="Calibri" w:hAnsi="Calibri"/>
          <w:color w:val="000000"/>
          <w:sz w:val="21"/>
          <w:szCs w:val="21"/>
        </w:rPr>
        <w:t xml:space="preserve">, D., &amp; </w:t>
      </w:r>
      <w:r w:rsidRPr="00567CED">
        <w:rPr>
          <w:rFonts w:ascii="Calibri" w:hAnsi="Calibri"/>
          <w:b/>
          <w:color w:val="000000"/>
          <w:sz w:val="21"/>
          <w:szCs w:val="21"/>
        </w:rPr>
        <w:t>True, L.</w:t>
      </w:r>
      <w:r w:rsidRPr="00567CED">
        <w:rPr>
          <w:rFonts w:ascii="Calibri" w:hAnsi="Calibri"/>
          <w:color w:val="000000"/>
          <w:sz w:val="21"/>
          <w:szCs w:val="21"/>
        </w:rPr>
        <w:t xml:space="preserve"> (2010, November). </w:t>
      </w:r>
      <w:r w:rsidR="00DF765B" w:rsidRPr="00567CED">
        <w:rPr>
          <w:rFonts w:ascii="Calibri" w:hAnsi="Calibri"/>
          <w:i/>
          <w:color w:val="000000"/>
          <w:sz w:val="21"/>
          <w:szCs w:val="21"/>
        </w:rPr>
        <w:t xml:space="preserve">Relationship Between Motor Skill Competence and Health-Related Physical Fitness in Adults: Evidence for </w:t>
      </w:r>
      <w:proofErr w:type="spellStart"/>
      <w:r w:rsidR="00DF765B" w:rsidRPr="00567CED">
        <w:rPr>
          <w:rFonts w:ascii="Calibri" w:hAnsi="Calibri"/>
          <w:i/>
          <w:color w:val="000000"/>
          <w:sz w:val="21"/>
          <w:szCs w:val="21"/>
        </w:rPr>
        <w:t>Seefeldt’s</w:t>
      </w:r>
      <w:proofErr w:type="spellEnd"/>
      <w:r w:rsidR="00DF765B" w:rsidRPr="00567CED">
        <w:rPr>
          <w:rFonts w:ascii="Calibri" w:hAnsi="Calibri"/>
          <w:i/>
          <w:color w:val="000000"/>
          <w:sz w:val="21"/>
          <w:szCs w:val="21"/>
        </w:rPr>
        <w:t xml:space="preserve"> Proficiency Barrier</w:t>
      </w:r>
      <w:r w:rsidRPr="00567CED">
        <w:rPr>
          <w:rFonts w:ascii="Calibri" w:hAnsi="Calibri"/>
          <w:i/>
          <w:color w:val="000000"/>
          <w:sz w:val="21"/>
          <w:szCs w:val="21"/>
        </w:rPr>
        <w:t xml:space="preserve">. </w:t>
      </w:r>
      <w:r w:rsidRPr="00567CED">
        <w:rPr>
          <w:rFonts w:ascii="Calibri" w:hAnsi="Calibri"/>
          <w:color w:val="000000"/>
          <w:sz w:val="21"/>
          <w:szCs w:val="21"/>
        </w:rPr>
        <w:t>Presented at annual conference for the Illinois Association for Health, Physical Education, Recreation, and Dance, St. Charles, IL.</w:t>
      </w:r>
    </w:p>
    <w:p w14:paraId="34414A0D" w14:textId="77777777" w:rsidR="00790A5F" w:rsidRPr="00567CED" w:rsidRDefault="00790A5F" w:rsidP="001861A4">
      <w:pPr>
        <w:spacing w:after="120"/>
        <w:ind w:left="360"/>
        <w:rPr>
          <w:rFonts w:ascii="Calibri" w:hAnsi="Calibri"/>
          <w:color w:val="000000"/>
          <w:sz w:val="21"/>
          <w:szCs w:val="21"/>
        </w:rPr>
      </w:pPr>
      <w:proofErr w:type="spellStart"/>
      <w:r w:rsidRPr="00567CED">
        <w:rPr>
          <w:rFonts w:ascii="Calibri" w:hAnsi="Calibri"/>
          <w:color w:val="000000"/>
          <w:sz w:val="21"/>
          <w:szCs w:val="21"/>
        </w:rPr>
        <w:t>Stodden</w:t>
      </w:r>
      <w:proofErr w:type="spellEnd"/>
      <w:r w:rsidRPr="00567CED">
        <w:rPr>
          <w:rFonts w:ascii="Calibri" w:hAnsi="Calibri"/>
          <w:color w:val="000000"/>
          <w:sz w:val="21"/>
          <w:szCs w:val="21"/>
        </w:rPr>
        <w:t xml:space="preserve">, D., </w:t>
      </w:r>
      <w:r w:rsidRPr="00567CED">
        <w:rPr>
          <w:rFonts w:ascii="Calibri" w:hAnsi="Calibri"/>
          <w:b/>
          <w:color w:val="000000"/>
          <w:sz w:val="21"/>
          <w:szCs w:val="21"/>
        </w:rPr>
        <w:t>True, L.</w:t>
      </w:r>
      <w:r w:rsidRPr="00567CED">
        <w:rPr>
          <w:rFonts w:ascii="Calibri" w:hAnsi="Calibri"/>
          <w:color w:val="000000"/>
          <w:sz w:val="21"/>
          <w:szCs w:val="21"/>
        </w:rPr>
        <w:t xml:space="preserve">, &amp; </w:t>
      </w:r>
      <w:proofErr w:type="spellStart"/>
      <w:r w:rsidRPr="00567CED">
        <w:rPr>
          <w:rFonts w:ascii="Calibri" w:hAnsi="Calibri"/>
          <w:color w:val="000000"/>
          <w:sz w:val="21"/>
          <w:szCs w:val="21"/>
        </w:rPr>
        <w:t>Langendorfer</w:t>
      </w:r>
      <w:proofErr w:type="spellEnd"/>
      <w:r w:rsidRPr="00567CED">
        <w:rPr>
          <w:rFonts w:ascii="Calibri" w:hAnsi="Calibri"/>
          <w:color w:val="000000"/>
          <w:sz w:val="21"/>
          <w:szCs w:val="21"/>
        </w:rPr>
        <w:t xml:space="preserve">, S. (2010, June). </w:t>
      </w:r>
      <w:r w:rsidR="004B49CD" w:rsidRPr="00567CED">
        <w:rPr>
          <w:rFonts w:ascii="Calibri" w:hAnsi="Calibri"/>
          <w:i/>
          <w:color w:val="000000"/>
          <w:sz w:val="21"/>
          <w:szCs w:val="21"/>
        </w:rPr>
        <w:t>Predicting Health-Related Fitness in Young Adults: Association to Motor S</w:t>
      </w:r>
      <w:r w:rsidRPr="00567CED">
        <w:rPr>
          <w:rFonts w:ascii="Calibri" w:hAnsi="Calibri"/>
          <w:i/>
          <w:color w:val="000000"/>
          <w:sz w:val="21"/>
          <w:szCs w:val="21"/>
        </w:rPr>
        <w:t xml:space="preserve">kill competence. </w:t>
      </w:r>
      <w:r w:rsidRPr="00567CED">
        <w:rPr>
          <w:rFonts w:ascii="Calibri" w:hAnsi="Calibri"/>
          <w:color w:val="000000"/>
          <w:sz w:val="21"/>
          <w:szCs w:val="21"/>
        </w:rPr>
        <w:t>Presented at annual conference for the North American Society for the Psychology of Sport and Physical Activity, Phoenix, AZ.</w:t>
      </w:r>
    </w:p>
    <w:p w14:paraId="44F40959" w14:textId="77777777" w:rsidR="00790A5F" w:rsidRPr="00567CED" w:rsidRDefault="00790A5F" w:rsidP="006D47D4">
      <w:pPr>
        <w:pStyle w:val="Heading2"/>
        <w:spacing w:after="120" w:line="216" w:lineRule="auto"/>
        <w:jc w:val="left"/>
        <w:rPr>
          <w:rFonts w:ascii="Calibri" w:hAnsi="Calibri" w:cs="Arial"/>
          <w:b/>
          <w:sz w:val="24"/>
          <w:szCs w:val="24"/>
        </w:rPr>
      </w:pPr>
      <w:r w:rsidRPr="00567CED">
        <w:rPr>
          <w:rFonts w:ascii="Calibri" w:hAnsi="Calibri" w:cs="Arial"/>
          <w:b/>
          <w:sz w:val="24"/>
          <w:szCs w:val="24"/>
        </w:rPr>
        <w:t>Grants</w:t>
      </w:r>
    </w:p>
    <w:p w14:paraId="1A68FAA5" w14:textId="77777777" w:rsidR="004C4759" w:rsidRPr="00567CED" w:rsidRDefault="004C4759" w:rsidP="004C4759">
      <w:pPr>
        <w:spacing w:after="120"/>
        <w:ind w:left="360"/>
        <w:rPr>
          <w:rFonts w:ascii="Calibri" w:hAnsi="Calibri"/>
          <w:b/>
          <w:i/>
          <w:sz w:val="21"/>
          <w:szCs w:val="21"/>
        </w:rPr>
      </w:pPr>
      <w:r>
        <w:rPr>
          <w:rFonts w:ascii="Calibri" w:hAnsi="Calibri"/>
          <w:b/>
          <w:i/>
          <w:sz w:val="21"/>
          <w:szCs w:val="21"/>
        </w:rPr>
        <w:t>Awarded</w:t>
      </w:r>
    </w:p>
    <w:p w14:paraId="685114B1" w14:textId="43C199A8" w:rsidR="00755263" w:rsidRPr="009D229C" w:rsidRDefault="00755263" w:rsidP="0047653A">
      <w:pPr>
        <w:spacing w:after="120"/>
        <w:ind w:left="360"/>
        <w:rPr>
          <w:rFonts w:ascii="Calibri" w:hAnsi="Calibri"/>
          <w:sz w:val="21"/>
          <w:szCs w:val="21"/>
        </w:rPr>
      </w:pPr>
      <w:proofErr w:type="spellStart"/>
      <w:r w:rsidRPr="00755263">
        <w:rPr>
          <w:rFonts w:ascii="Calibri" w:hAnsi="Calibri"/>
          <w:sz w:val="21"/>
          <w:szCs w:val="21"/>
        </w:rPr>
        <w:t>Baert</w:t>
      </w:r>
      <w:proofErr w:type="spellEnd"/>
      <w:r w:rsidRPr="00755263">
        <w:rPr>
          <w:rFonts w:ascii="Calibri" w:hAnsi="Calibri"/>
          <w:sz w:val="21"/>
          <w:szCs w:val="21"/>
        </w:rPr>
        <w:t>, H., Madden, M., &amp;</w:t>
      </w:r>
      <w:r>
        <w:rPr>
          <w:rFonts w:ascii="Calibri" w:hAnsi="Calibri"/>
          <w:b/>
          <w:sz w:val="21"/>
          <w:szCs w:val="21"/>
        </w:rPr>
        <w:t xml:space="preserve"> True, L. </w:t>
      </w:r>
      <w:r>
        <w:rPr>
          <w:rFonts w:ascii="Calibri" w:hAnsi="Calibri"/>
          <w:sz w:val="21"/>
          <w:szCs w:val="21"/>
        </w:rPr>
        <w:t xml:space="preserve">(Submitted March 2017). </w:t>
      </w:r>
      <w:r w:rsidR="009D229C">
        <w:rPr>
          <w:rFonts w:ascii="Calibri" w:hAnsi="Calibri"/>
          <w:sz w:val="21"/>
          <w:szCs w:val="21"/>
        </w:rPr>
        <w:t xml:space="preserve">Making Movement Stick: Enhancing Movement Analysis Skills of Physical Education Teacher Candidates. </w:t>
      </w:r>
      <w:r w:rsidR="009D229C">
        <w:rPr>
          <w:rFonts w:ascii="Calibri" w:hAnsi="Calibri"/>
          <w:i/>
          <w:sz w:val="21"/>
          <w:szCs w:val="21"/>
        </w:rPr>
        <w:t xml:space="preserve">SUNY Innovative Instruction Research Council. </w:t>
      </w:r>
      <w:r w:rsidR="009D229C">
        <w:rPr>
          <w:rFonts w:ascii="Calibri" w:hAnsi="Calibri"/>
          <w:sz w:val="21"/>
          <w:szCs w:val="21"/>
        </w:rPr>
        <w:t>$42000.00</w:t>
      </w:r>
    </w:p>
    <w:p w14:paraId="5CF599B6" w14:textId="53C5DA35" w:rsidR="00E35D87" w:rsidRPr="00E35D87" w:rsidRDefault="00E35D87" w:rsidP="0047653A">
      <w:pPr>
        <w:spacing w:after="120"/>
        <w:ind w:left="360"/>
        <w:rPr>
          <w:rFonts w:ascii="Calibri" w:hAnsi="Calibri"/>
          <w:sz w:val="21"/>
          <w:szCs w:val="21"/>
        </w:rPr>
      </w:pPr>
      <w:r>
        <w:rPr>
          <w:rFonts w:ascii="Calibri" w:hAnsi="Calibri"/>
          <w:b/>
          <w:sz w:val="21"/>
          <w:szCs w:val="21"/>
        </w:rPr>
        <w:t xml:space="preserve">True, L. </w:t>
      </w:r>
      <w:r>
        <w:rPr>
          <w:rFonts w:ascii="Calibri" w:hAnsi="Calibri"/>
          <w:sz w:val="21"/>
          <w:szCs w:val="21"/>
        </w:rPr>
        <w:t xml:space="preserve">(Submitted January 2017). Exploring Dynamic Associations among Motor Competence, Health-Related Physical Fitness, Physical Activity, and Perceived Competence in College Students. </w:t>
      </w:r>
      <w:r>
        <w:rPr>
          <w:rFonts w:ascii="Calibri" w:hAnsi="Calibri"/>
          <w:i/>
          <w:sz w:val="21"/>
          <w:szCs w:val="21"/>
        </w:rPr>
        <w:t>SUNY Cortland Research and Sponsored Programs Faculty Research Program</w:t>
      </w:r>
      <w:r>
        <w:rPr>
          <w:rFonts w:ascii="Calibri" w:hAnsi="Calibri"/>
          <w:sz w:val="21"/>
          <w:szCs w:val="21"/>
        </w:rPr>
        <w:t>. $3000.00</w:t>
      </w:r>
    </w:p>
    <w:p w14:paraId="16A94D44" w14:textId="30CD3A76" w:rsidR="00834837" w:rsidRPr="000A322F" w:rsidRDefault="00834837" w:rsidP="0047653A">
      <w:pPr>
        <w:spacing w:after="120"/>
        <w:ind w:left="360"/>
        <w:rPr>
          <w:rFonts w:ascii="Calibri" w:hAnsi="Calibri"/>
          <w:sz w:val="21"/>
          <w:szCs w:val="21"/>
        </w:rPr>
      </w:pPr>
      <w:r>
        <w:rPr>
          <w:rFonts w:ascii="Calibri" w:hAnsi="Calibri"/>
          <w:b/>
          <w:sz w:val="21"/>
          <w:szCs w:val="21"/>
        </w:rPr>
        <w:t xml:space="preserve">True, L. </w:t>
      </w:r>
      <w:r>
        <w:rPr>
          <w:rFonts w:ascii="Calibri" w:hAnsi="Calibri"/>
          <w:sz w:val="21"/>
          <w:szCs w:val="21"/>
        </w:rPr>
        <w:t xml:space="preserve">(Submitted September 2016). </w:t>
      </w:r>
      <w:r w:rsidR="000A322F">
        <w:rPr>
          <w:rFonts w:ascii="Calibri" w:hAnsi="Calibri"/>
          <w:sz w:val="21"/>
          <w:szCs w:val="21"/>
        </w:rPr>
        <w:t xml:space="preserve">International Consortium on Motor Development Research Conference Attendance. </w:t>
      </w:r>
      <w:r w:rsidR="000A322F">
        <w:rPr>
          <w:rFonts w:ascii="Calibri" w:hAnsi="Calibri"/>
          <w:i/>
          <w:sz w:val="21"/>
          <w:szCs w:val="21"/>
        </w:rPr>
        <w:t xml:space="preserve">SUNY Cortland College Foundation; Faculty Development Center. </w:t>
      </w:r>
      <w:r w:rsidR="002C313F">
        <w:rPr>
          <w:rFonts w:ascii="Calibri" w:hAnsi="Calibri"/>
          <w:sz w:val="21"/>
          <w:szCs w:val="21"/>
        </w:rPr>
        <w:t>$461.20</w:t>
      </w:r>
    </w:p>
    <w:p w14:paraId="195EFF1D" w14:textId="77777777" w:rsidR="00C9017B" w:rsidRPr="00567CED" w:rsidRDefault="00C9017B" w:rsidP="0047653A">
      <w:pPr>
        <w:spacing w:after="120"/>
        <w:ind w:left="360"/>
        <w:rPr>
          <w:rFonts w:ascii="Calibri" w:hAnsi="Calibri"/>
          <w:sz w:val="21"/>
          <w:szCs w:val="21"/>
        </w:rPr>
      </w:pPr>
      <w:r w:rsidRPr="00567CED">
        <w:rPr>
          <w:rFonts w:ascii="Calibri" w:hAnsi="Calibri"/>
          <w:b/>
          <w:sz w:val="21"/>
          <w:szCs w:val="21"/>
        </w:rPr>
        <w:t>True, L.</w:t>
      </w:r>
      <w:r w:rsidRPr="00567CED">
        <w:rPr>
          <w:rFonts w:ascii="Calibri" w:hAnsi="Calibri"/>
          <w:sz w:val="21"/>
          <w:szCs w:val="21"/>
        </w:rPr>
        <w:t>, &amp; Pfeiffer, K.</w:t>
      </w:r>
      <w:r w:rsidR="00E35D87">
        <w:rPr>
          <w:rFonts w:ascii="Calibri" w:hAnsi="Calibri"/>
          <w:sz w:val="21"/>
          <w:szCs w:val="21"/>
        </w:rPr>
        <w:t xml:space="preserve"> (Submitted April 2013). Motor Skill Competence, Physical Activity, and Perceived Competence in Pediatric Carriers and Non-C</w:t>
      </w:r>
      <w:r w:rsidRPr="00567CED">
        <w:rPr>
          <w:rFonts w:ascii="Calibri" w:hAnsi="Calibri"/>
          <w:sz w:val="21"/>
          <w:szCs w:val="21"/>
        </w:rPr>
        <w:t xml:space="preserve">arriers of the BDNF </w:t>
      </w:r>
      <w:r w:rsidRPr="00567CED">
        <w:rPr>
          <w:rFonts w:ascii="Calibri" w:hAnsi="Calibri" w:cs="Arial"/>
          <w:sz w:val="21"/>
          <w:szCs w:val="21"/>
        </w:rPr>
        <w:t>val</w:t>
      </w:r>
      <w:r w:rsidRPr="00567CED">
        <w:rPr>
          <w:rFonts w:ascii="Calibri" w:hAnsi="Calibri" w:cs="Arial"/>
          <w:sz w:val="21"/>
          <w:szCs w:val="21"/>
          <w:vertAlign w:val="superscript"/>
        </w:rPr>
        <w:t>66</w:t>
      </w:r>
      <w:r w:rsidRPr="00567CED">
        <w:rPr>
          <w:rFonts w:ascii="Calibri" w:hAnsi="Calibri" w:cs="Arial"/>
          <w:sz w:val="21"/>
          <w:szCs w:val="21"/>
        </w:rPr>
        <w:t>met</w:t>
      </w:r>
      <w:r w:rsidR="00E35D87">
        <w:rPr>
          <w:rFonts w:ascii="Calibri" w:hAnsi="Calibri"/>
          <w:sz w:val="21"/>
          <w:szCs w:val="21"/>
        </w:rPr>
        <w:t xml:space="preserve"> P</w:t>
      </w:r>
      <w:r w:rsidRPr="00567CED">
        <w:rPr>
          <w:rFonts w:ascii="Calibri" w:hAnsi="Calibri"/>
          <w:sz w:val="21"/>
          <w:szCs w:val="21"/>
        </w:rPr>
        <w:t xml:space="preserve">olymorphism. </w:t>
      </w:r>
      <w:r w:rsidRPr="00567CED">
        <w:rPr>
          <w:rFonts w:ascii="Calibri" w:hAnsi="Calibri"/>
          <w:i/>
          <w:color w:val="000000"/>
          <w:sz w:val="21"/>
          <w:szCs w:val="21"/>
        </w:rPr>
        <w:t xml:space="preserve">North American Society for the Psychology of Sport and Physical Activity Graduate Student Research Grant. </w:t>
      </w:r>
      <w:r w:rsidRPr="00567CED">
        <w:rPr>
          <w:rFonts w:ascii="Calibri" w:hAnsi="Calibri"/>
          <w:color w:val="000000"/>
          <w:sz w:val="21"/>
          <w:szCs w:val="21"/>
        </w:rPr>
        <w:t>$1960.00</w:t>
      </w:r>
    </w:p>
    <w:p w14:paraId="40E5F433" w14:textId="46813082" w:rsidR="00790A5F" w:rsidRPr="00567CED" w:rsidRDefault="00790A5F" w:rsidP="00B054B8">
      <w:pPr>
        <w:spacing w:after="120"/>
        <w:ind w:left="360"/>
        <w:rPr>
          <w:rFonts w:ascii="Calibri" w:hAnsi="Calibri"/>
          <w:sz w:val="21"/>
          <w:szCs w:val="21"/>
        </w:rPr>
      </w:pPr>
      <w:r w:rsidRPr="00567CED">
        <w:rPr>
          <w:rFonts w:ascii="Calibri" w:hAnsi="Calibri"/>
          <w:b/>
          <w:sz w:val="21"/>
          <w:szCs w:val="21"/>
        </w:rPr>
        <w:t>True, L.</w:t>
      </w:r>
      <w:r w:rsidR="0084269A">
        <w:rPr>
          <w:rFonts w:ascii="Calibri" w:hAnsi="Calibri"/>
          <w:sz w:val="21"/>
          <w:szCs w:val="21"/>
        </w:rPr>
        <w:t>, Pfeiffer, K., &amp;</w:t>
      </w:r>
      <w:r w:rsidRPr="00567CED">
        <w:rPr>
          <w:rFonts w:ascii="Calibri" w:hAnsi="Calibri"/>
          <w:sz w:val="21"/>
          <w:szCs w:val="21"/>
        </w:rPr>
        <w:t xml:space="preserve"> </w:t>
      </w:r>
      <w:proofErr w:type="spellStart"/>
      <w:r w:rsidRPr="00567CED">
        <w:rPr>
          <w:rFonts w:ascii="Calibri" w:hAnsi="Calibri"/>
          <w:sz w:val="21"/>
          <w:szCs w:val="21"/>
        </w:rPr>
        <w:t>Branta</w:t>
      </w:r>
      <w:proofErr w:type="spellEnd"/>
      <w:r w:rsidRPr="00567CED">
        <w:rPr>
          <w:rFonts w:ascii="Calibri" w:hAnsi="Calibri"/>
          <w:sz w:val="21"/>
          <w:szCs w:val="21"/>
        </w:rPr>
        <w:t xml:space="preserve">, C. (Submitted November 2012). Motor skill competence, perceived competence, and physical activity in carriers and non-carriers of the BDNF polymorphism. </w:t>
      </w:r>
      <w:r w:rsidRPr="00567CED">
        <w:rPr>
          <w:rFonts w:ascii="Calibri" w:hAnsi="Calibri"/>
          <w:i/>
          <w:sz w:val="21"/>
          <w:szCs w:val="21"/>
        </w:rPr>
        <w:t>Michigan State University College of Education Dissertation Research Fellowship</w:t>
      </w:r>
      <w:r w:rsidR="002C313F">
        <w:rPr>
          <w:rFonts w:ascii="Calibri" w:hAnsi="Calibri"/>
          <w:sz w:val="21"/>
          <w:szCs w:val="21"/>
        </w:rPr>
        <w:t>. $3945.50</w:t>
      </w:r>
    </w:p>
    <w:p w14:paraId="39D34E50" w14:textId="77777777" w:rsidR="00AE1405" w:rsidRDefault="00AE1405" w:rsidP="0047653A">
      <w:pPr>
        <w:spacing w:after="120"/>
        <w:ind w:left="360"/>
        <w:rPr>
          <w:rFonts w:ascii="Calibri" w:hAnsi="Calibri"/>
          <w:b/>
          <w:i/>
          <w:sz w:val="21"/>
          <w:szCs w:val="21"/>
        </w:rPr>
      </w:pPr>
    </w:p>
    <w:p w14:paraId="0F8496AF" w14:textId="7A4EBDC6" w:rsidR="00790A5F" w:rsidRPr="00567CED" w:rsidRDefault="0047653A" w:rsidP="0047653A">
      <w:pPr>
        <w:spacing w:after="120"/>
        <w:ind w:left="360"/>
        <w:rPr>
          <w:rFonts w:ascii="Calibri" w:hAnsi="Calibri"/>
          <w:b/>
          <w:i/>
          <w:sz w:val="21"/>
          <w:szCs w:val="21"/>
        </w:rPr>
      </w:pPr>
      <w:r w:rsidRPr="00567CED">
        <w:rPr>
          <w:rFonts w:ascii="Calibri" w:hAnsi="Calibri"/>
          <w:b/>
          <w:i/>
          <w:sz w:val="21"/>
          <w:szCs w:val="21"/>
        </w:rPr>
        <w:lastRenderedPageBreak/>
        <w:t>Non-funded</w:t>
      </w:r>
      <w:r w:rsidR="00790A5F" w:rsidRPr="00567CED">
        <w:rPr>
          <w:rFonts w:ascii="Calibri" w:hAnsi="Calibri"/>
          <w:b/>
          <w:i/>
          <w:sz w:val="21"/>
          <w:szCs w:val="21"/>
        </w:rPr>
        <w:t xml:space="preserve"> </w:t>
      </w:r>
    </w:p>
    <w:p w14:paraId="76AB077C" w14:textId="01559A6B" w:rsidR="006A6049" w:rsidRPr="006A6049" w:rsidRDefault="006A6049" w:rsidP="006A6049">
      <w:pPr>
        <w:pStyle w:val="ListParagraph"/>
        <w:widowControl/>
        <w:spacing w:after="120"/>
        <w:ind w:left="360"/>
        <w:rPr>
          <w:rFonts w:asciiTheme="minorHAnsi" w:hAnsiTheme="minorHAnsi"/>
          <w:color w:val="000000"/>
          <w:sz w:val="21"/>
          <w:szCs w:val="21"/>
        </w:rPr>
      </w:pPr>
      <w:proofErr w:type="spellStart"/>
      <w:r w:rsidRPr="006A6049">
        <w:rPr>
          <w:rFonts w:asciiTheme="minorHAnsi" w:hAnsiTheme="minorHAnsi"/>
          <w:sz w:val="21"/>
          <w:szCs w:val="21"/>
        </w:rPr>
        <w:t>Baert</w:t>
      </w:r>
      <w:proofErr w:type="spellEnd"/>
      <w:r w:rsidRPr="006A6049">
        <w:rPr>
          <w:rFonts w:asciiTheme="minorHAnsi" w:hAnsiTheme="minorHAnsi"/>
          <w:sz w:val="21"/>
          <w:szCs w:val="21"/>
        </w:rPr>
        <w:t xml:space="preserve">, H., Madden, M., &amp; </w:t>
      </w:r>
      <w:r w:rsidRPr="006A6049">
        <w:rPr>
          <w:rFonts w:asciiTheme="minorHAnsi" w:hAnsiTheme="minorHAnsi"/>
          <w:b/>
          <w:sz w:val="21"/>
          <w:szCs w:val="21"/>
        </w:rPr>
        <w:t xml:space="preserve">True, L. </w:t>
      </w:r>
      <w:r w:rsidRPr="00E35D87">
        <w:rPr>
          <w:rFonts w:asciiTheme="minorHAnsi" w:hAnsiTheme="minorHAnsi"/>
          <w:sz w:val="21"/>
          <w:szCs w:val="21"/>
        </w:rPr>
        <w:t>Enhancing Physical Literacy Through a Mastery-Based Open Educational Resource</w:t>
      </w:r>
      <w:r w:rsidR="00E35D87">
        <w:rPr>
          <w:rFonts w:asciiTheme="minorHAnsi" w:hAnsiTheme="minorHAnsi"/>
          <w:sz w:val="21"/>
          <w:szCs w:val="21"/>
        </w:rPr>
        <w:t xml:space="preserve">. </w:t>
      </w:r>
      <w:r w:rsidRPr="00E35D87">
        <w:rPr>
          <w:rFonts w:asciiTheme="minorHAnsi" w:hAnsiTheme="minorHAnsi"/>
          <w:i/>
          <w:sz w:val="21"/>
          <w:szCs w:val="21"/>
        </w:rPr>
        <w:t>SUNY Innovative Instruction Research Coun</w:t>
      </w:r>
      <w:r w:rsidR="00E35D87" w:rsidRPr="00E35D87">
        <w:rPr>
          <w:rFonts w:asciiTheme="minorHAnsi" w:hAnsiTheme="minorHAnsi"/>
          <w:i/>
          <w:sz w:val="21"/>
          <w:szCs w:val="21"/>
        </w:rPr>
        <w:t>cil (IIRC)</w:t>
      </w:r>
      <w:r w:rsidR="002C313F">
        <w:rPr>
          <w:rFonts w:asciiTheme="minorHAnsi" w:hAnsiTheme="minorHAnsi"/>
          <w:sz w:val="21"/>
          <w:szCs w:val="21"/>
        </w:rPr>
        <w:t>. $65</w:t>
      </w:r>
      <w:r w:rsidR="00E35D87">
        <w:rPr>
          <w:rFonts w:asciiTheme="minorHAnsi" w:hAnsiTheme="minorHAnsi"/>
          <w:sz w:val="21"/>
          <w:szCs w:val="21"/>
        </w:rPr>
        <w:t>000.</w:t>
      </w:r>
      <w:r w:rsidR="002C313F">
        <w:rPr>
          <w:rFonts w:asciiTheme="minorHAnsi" w:hAnsiTheme="minorHAnsi"/>
          <w:sz w:val="21"/>
          <w:szCs w:val="21"/>
        </w:rPr>
        <w:t>00</w:t>
      </w:r>
    </w:p>
    <w:p w14:paraId="0C4D8AC2" w14:textId="63882189" w:rsidR="00282DD5" w:rsidRPr="00282DD5" w:rsidRDefault="00282DD5" w:rsidP="00B054B8">
      <w:pPr>
        <w:spacing w:after="120"/>
        <w:ind w:left="360"/>
        <w:rPr>
          <w:rFonts w:ascii="Calibri" w:hAnsi="Calibri"/>
          <w:sz w:val="21"/>
          <w:szCs w:val="21"/>
        </w:rPr>
      </w:pPr>
      <w:r w:rsidRPr="00282DD5">
        <w:rPr>
          <w:rFonts w:ascii="Calibri" w:hAnsi="Calibri"/>
          <w:b/>
          <w:sz w:val="21"/>
          <w:szCs w:val="21"/>
        </w:rPr>
        <w:t>True, L.</w:t>
      </w:r>
      <w:r>
        <w:rPr>
          <w:rFonts w:ascii="Calibri" w:hAnsi="Calibri"/>
          <w:sz w:val="21"/>
          <w:szCs w:val="21"/>
        </w:rPr>
        <w:t xml:space="preserve">, &amp; Brown, P. (Submitted March 2016). Dominant- and Non-Dominant Motor Competence, Physical Activity, and Physical Fitness among College Students. </w:t>
      </w:r>
      <w:r>
        <w:rPr>
          <w:rFonts w:ascii="Calibri" w:hAnsi="Calibri"/>
          <w:i/>
          <w:sz w:val="21"/>
          <w:szCs w:val="21"/>
        </w:rPr>
        <w:t xml:space="preserve">SUNY Cortland Undergraduate Research Council Summer Research Fellowship. </w:t>
      </w:r>
      <w:r>
        <w:rPr>
          <w:rFonts w:ascii="Calibri" w:hAnsi="Calibri"/>
          <w:sz w:val="21"/>
          <w:szCs w:val="21"/>
        </w:rPr>
        <w:t>$4500.</w:t>
      </w:r>
      <w:r w:rsidR="002C313F">
        <w:rPr>
          <w:rFonts w:ascii="Calibri" w:hAnsi="Calibri"/>
          <w:sz w:val="21"/>
          <w:szCs w:val="21"/>
        </w:rPr>
        <w:t>00</w:t>
      </w:r>
    </w:p>
    <w:p w14:paraId="1DDD273F" w14:textId="688EA4D6" w:rsidR="00B054B8" w:rsidRPr="00567CED" w:rsidRDefault="00B054B8" w:rsidP="00B054B8">
      <w:pPr>
        <w:spacing w:after="120"/>
        <w:ind w:left="360"/>
        <w:rPr>
          <w:rFonts w:ascii="Calibri" w:hAnsi="Calibri"/>
          <w:sz w:val="21"/>
          <w:szCs w:val="21"/>
        </w:rPr>
      </w:pPr>
      <w:r w:rsidRPr="00567CED">
        <w:rPr>
          <w:rFonts w:ascii="Calibri" w:hAnsi="Calibri"/>
          <w:b/>
          <w:sz w:val="21"/>
          <w:szCs w:val="21"/>
        </w:rPr>
        <w:t xml:space="preserve">True, L. </w:t>
      </w:r>
      <w:r w:rsidRPr="00567CED">
        <w:rPr>
          <w:rFonts w:ascii="Calibri" w:hAnsi="Calibri"/>
          <w:sz w:val="21"/>
          <w:szCs w:val="21"/>
        </w:rPr>
        <w:t xml:space="preserve">(Submitted March 2013). Physical Activity, Motor Competence, and Perceived Physical Competence in Pediatric Carriers &amp; Non-Carriers of the BDNF Polymorphism. </w:t>
      </w:r>
      <w:r w:rsidRPr="00567CED">
        <w:rPr>
          <w:rFonts w:ascii="Calibri" w:hAnsi="Calibri"/>
          <w:i/>
          <w:sz w:val="21"/>
          <w:szCs w:val="21"/>
        </w:rPr>
        <w:t>N</w:t>
      </w:r>
      <w:r w:rsidR="0084269A">
        <w:rPr>
          <w:rFonts w:ascii="Calibri" w:hAnsi="Calibri"/>
          <w:i/>
          <w:sz w:val="21"/>
          <w:szCs w:val="21"/>
        </w:rPr>
        <w:t xml:space="preserve">orth </w:t>
      </w:r>
      <w:r w:rsidRPr="00567CED">
        <w:rPr>
          <w:rFonts w:ascii="Calibri" w:hAnsi="Calibri"/>
          <w:i/>
          <w:sz w:val="21"/>
          <w:szCs w:val="21"/>
        </w:rPr>
        <w:t>A</w:t>
      </w:r>
      <w:r w:rsidR="0084269A">
        <w:rPr>
          <w:rFonts w:ascii="Calibri" w:hAnsi="Calibri"/>
          <w:i/>
          <w:sz w:val="21"/>
          <w:szCs w:val="21"/>
        </w:rPr>
        <w:t xml:space="preserve">merican </w:t>
      </w:r>
      <w:r w:rsidRPr="00567CED">
        <w:rPr>
          <w:rFonts w:ascii="Calibri" w:hAnsi="Calibri"/>
          <w:i/>
          <w:sz w:val="21"/>
          <w:szCs w:val="21"/>
        </w:rPr>
        <w:t>S</w:t>
      </w:r>
      <w:r w:rsidR="0084269A">
        <w:rPr>
          <w:rFonts w:ascii="Calibri" w:hAnsi="Calibri"/>
          <w:i/>
          <w:sz w:val="21"/>
          <w:szCs w:val="21"/>
        </w:rPr>
        <w:t>ociety for Pediatric Exercise Medicine (NASPEM) Stu</w:t>
      </w:r>
      <w:r w:rsidRPr="00567CED">
        <w:rPr>
          <w:rFonts w:ascii="Calibri" w:hAnsi="Calibri"/>
          <w:i/>
          <w:sz w:val="21"/>
          <w:szCs w:val="21"/>
        </w:rPr>
        <w:t xml:space="preserve">dent Research Award. </w:t>
      </w:r>
      <w:r w:rsidR="002C313F">
        <w:rPr>
          <w:rFonts w:ascii="Calibri" w:hAnsi="Calibri"/>
          <w:sz w:val="21"/>
          <w:szCs w:val="21"/>
        </w:rPr>
        <w:t>$980.00</w:t>
      </w:r>
    </w:p>
    <w:p w14:paraId="37B9FEBB" w14:textId="06DB6FB7" w:rsidR="004B4435" w:rsidRPr="00567CED" w:rsidRDefault="004B4435" w:rsidP="004B4435">
      <w:pPr>
        <w:spacing w:after="120"/>
        <w:ind w:left="360"/>
        <w:rPr>
          <w:rFonts w:ascii="Calibri" w:hAnsi="Calibri"/>
          <w:sz w:val="21"/>
          <w:szCs w:val="21"/>
        </w:rPr>
      </w:pPr>
      <w:r w:rsidRPr="00567CED">
        <w:rPr>
          <w:rFonts w:ascii="Calibri" w:hAnsi="Calibri"/>
          <w:b/>
          <w:sz w:val="21"/>
          <w:szCs w:val="21"/>
        </w:rPr>
        <w:t>True, L.</w:t>
      </w:r>
      <w:r w:rsidRPr="00567CED">
        <w:rPr>
          <w:rFonts w:ascii="Calibri" w:hAnsi="Calibri"/>
          <w:sz w:val="21"/>
          <w:szCs w:val="21"/>
        </w:rPr>
        <w:t xml:space="preserve">, &amp; Pfeiffer, K. (Submitted January 2013). BDNF Allele Status on Motor &amp; Perceived Competence &amp; PA. </w:t>
      </w:r>
      <w:r w:rsidRPr="00567CED">
        <w:rPr>
          <w:rFonts w:ascii="Calibri" w:hAnsi="Calibri"/>
          <w:i/>
          <w:sz w:val="21"/>
          <w:szCs w:val="21"/>
        </w:rPr>
        <w:t>A</w:t>
      </w:r>
      <w:r w:rsidR="0084269A">
        <w:rPr>
          <w:rFonts w:ascii="Calibri" w:hAnsi="Calibri"/>
          <w:i/>
          <w:sz w:val="21"/>
          <w:szCs w:val="21"/>
        </w:rPr>
        <w:t xml:space="preserve">merican </w:t>
      </w:r>
      <w:r w:rsidRPr="00567CED">
        <w:rPr>
          <w:rFonts w:ascii="Calibri" w:hAnsi="Calibri"/>
          <w:i/>
          <w:sz w:val="21"/>
          <w:szCs w:val="21"/>
        </w:rPr>
        <w:t>C</w:t>
      </w:r>
      <w:r w:rsidR="0084269A">
        <w:rPr>
          <w:rFonts w:ascii="Calibri" w:hAnsi="Calibri"/>
          <w:i/>
          <w:sz w:val="21"/>
          <w:szCs w:val="21"/>
        </w:rPr>
        <w:t xml:space="preserve">ollege of </w:t>
      </w:r>
      <w:r w:rsidRPr="00567CED">
        <w:rPr>
          <w:rFonts w:ascii="Calibri" w:hAnsi="Calibri"/>
          <w:i/>
          <w:sz w:val="21"/>
          <w:szCs w:val="21"/>
        </w:rPr>
        <w:t>S</w:t>
      </w:r>
      <w:r w:rsidR="0084269A">
        <w:rPr>
          <w:rFonts w:ascii="Calibri" w:hAnsi="Calibri"/>
          <w:i/>
          <w:sz w:val="21"/>
          <w:szCs w:val="21"/>
        </w:rPr>
        <w:t xml:space="preserve">ports </w:t>
      </w:r>
      <w:r w:rsidRPr="00567CED">
        <w:rPr>
          <w:rFonts w:ascii="Calibri" w:hAnsi="Calibri"/>
          <w:i/>
          <w:sz w:val="21"/>
          <w:szCs w:val="21"/>
        </w:rPr>
        <w:t>M</w:t>
      </w:r>
      <w:r w:rsidR="0084269A">
        <w:rPr>
          <w:rFonts w:ascii="Calibri" w:hAnsi="Calibri"/>
          <w:i/>
          <w:sz w:val="21"/>
          <w:szCs w:val="21"/>
        </w:rPr>
        <w:t>edicine (ACSM)</w:t>
      </w:r>
      <w:r w:rsidRPr="00567CED">
        <w:rPr>
          <w:rFonts w:ascii="Calibri" w:hAnsi="Calibri"/>
          <w:i/>
          <w:sz w:val="21"/>
          <w:szCs w:val="21"/>
        </w:rPr>
        <w:t xml:space="preserve"> Doctoral Student Research Grant</w:t>
      </w:r>
      <w:r w:rsidR="002C313F">
        <w:rPr>
          <w:rFonts w:ascii="Calibri" w:hAnsi="Calibri"/>
          <w:sz w:val="21"/>
          <w:szCs w:val="21"/>
        </w:rPr>
        <w:t>. $5000.00.</w:t>
      </w:r>
    </w:p>
    <w:p w14:paraId="18756199" w14:textId="77777777" w:rsidR="00425343" w:rsidRDefault="00790A5F" w:rsidP="00425343">
      <w:pPr>
        <w:spacing w:after="120"/>
        <w:ind w:left="360"/>
        <w:rPr>
          <w:rFonts w:ascii="Calibri" w:hAnsi="Calibri"/>
          <w:b/>
          <w:sz w:val="24"/>
          <w:szCs w:val="24"/>
        </w:rPr>
      </w:pPr>
      <w:r w:rsidRPr="00567CED">
        <w:rPr>
          <w:rFonts w:ascii="Calibri" w:hAnsi="Calibri"/>
          <w:b/>
          <w:sz w:val="21"/>
          <w:szCs w:val="21"/>
        </w:rPr>
        <w:t>True, L</w:t>
      </w:r>
      <w:r w:rsidRPr="00567CED">
        <w:rPr>
          <w:rFonts w:ascii="Calibri" w:hAnsi="Calibri"/>
          <w:sz w:val="21"/>
          <w:szCs w:val="21"/>
        </w:rPr>
        <w:t>. &amp; Pfeiffer, K. (Submitted September 2012). Physical activity, motor and perceived competence in carriers and non</w:t>
      </w:r>
      <w:r w:rsidR="004B4435">
        <w:rPr>
          <w:rFonts w:ascii="Calibri" w:hAnsi="Calibri"/>
          <w:sz w:val="21"/>
          <w:szCs w:val="21"/>
        </w:rPr>
        <w:t>-</w:t>
      </w:r>
      <w:r w:rsidRPr="00567CED">
        <w:rPr>
          <w:rFonts w:ascii="Calibri" w:hAnsi="Calibri"/>
          <w:sz w:val="21"/>
          <w:szCs w:val="21"/>
        </w:rPr>
        <w:t xml:space="preserve">carriers of the BDNF polymorphism. </w:t>
      </w:r>
      <w:r w:rsidRPr="00567CED">
        <w:rPr>
          <w:rFonts w:ascii="Calibri" w:hAnsi="Calibri"/>
          <w:i/>
          <w:sz w:val="21"/>
          <w:szCs w:val="21"/>
        </w:rPr>
        <w:t>A</w:t>
      </w:r>
      <w:r w:rsidR="0084269A">
        <w:rPr>
          <w:rFonts w:ascii="Calibri" w:hAnsi="Calibri"/>
          <w:i/>
          <w:sz w:val="21"/>
          <w:szCs w:val="21"/>
        </w:rPr>
        <w:t xml:space="preserve">merican </w:t>
      </w:r>
      <w:r w:rsidRPr="00567CED">
        <w:rPr>
          <w:rFonts w:ascii="Calibri" w:hAnsi="Calibri"/>
          <w:i/>
          <w:sz w:val="21"/>
          <w:szCs w:val="21"/>
        </w:rPr>
        <w:t>A</w:t>
      </w:r>
      <w:r w:rsidR="0084269A">
        <w:rPr>
          <w:rFonts w:ascii="Calibri" w:hAnsi="Calibri"/>
          <w:i/>
          <w:sz w:val="21"/>
          <w:szCs w:val="21"/>
        </w:rPr>
        <w:t xml:space="preserve">lliance for </w:t>
      </w:r>
      <w:r w:rsidRPr="00567CED">
        <w:rPr>
          <w:rFonts w:ascii="Calibri" w:hAnsi="Calibri"/>
          <w:i/>
          <w:sz w:val="21"/>
          <w:szCs w:val="21"/>
        </w:rPr>
        <w:t>H</w:t>
      </w:r>
      <w:r w:rsidR="0084269A">
        <w:rPr>
          <w:rFonts w:ascii="Calibri" w:hAnsi="Calibri"/>
          <w:i/>
          <w:sz w:val="21"/>
          <w:szCs w:val="21"/>
        </w:rPr>
        <w:t xml:space="preserve">ealth, Physical Education, Recreation, and Dance (AAHPERD) </w:t>
      </w:r>
      <w:r w:rsidRPr="00567CED">
        <w:rPr>
          <w:rFonts w:ascii="Calibri" w:hAnsi="Calibri"/>
          <w:i/>
          <w:sz w:val="21"/>
          <w:szCs w:val="21"/>
        </w:rPr>
        <w:t>Research Consortium Grant Program</w:t>
      </w:r>
      <w:r w:rsidRPr="00567CED">
        <w:rPr>
          <w:rFonts w:ascii="Calibri" w:hAnsi="Calibri"/>
          <w:sz w:val="21"/>
          <w:szCs w:val="21"/>
        </w:rPr>
        <w:t>. $3000.</w:t>
      </w:r>
      <w:r w:rsidR="003831E5" w:rsidRPr="00567CED">
        <w:rPr>
          <w:rFonts w:ascii="Calibri" w:hAnsi="Calibri"/>
          <w:sz w:val="21"/>
          <w:szCs w:val="21"/>
        </w:rPr>
        <w:t>00</w:t>
      </w:r>
    </w:p>
    <w:p w14:paraId="5367A1B7" w14:textId="77777777" w:rsidR="0025138B" w:rsidRPr="000D3D81" w:rsidRDefault="0025138B" w:rsidP="00FD5C5D">
      <w:pPr>
        <w:pBdr>
          <w:bottom w:val="single" w:sz="6" w:space="1" w:color="auto"/>
        </w:pBdr>
        <w:spacing w:after="200"/>
        <w:rPr>
          <w:rFonts w:ascii="Calibri" w:hAnsi="Calibri"/>
          <w:sz w:val="10"/>
          <w:szCs w:val="21"/>
        </w:rPr>
      </w:pPr>
    </w:p>
    <w:p w14:paraId="4B2DA803" w14:textId="2135C53B" w:rsidR="0025138B" w:rsidRPr="00E26FCF" w:rsidRDefault="00BD34DC" w:rsidP="00A733E2">
      <w:pPr>
        <w:pStyle w:val="Heading2"/>
        <w:spacing w:after="100" w:line="216" w:lineRule="auto"/>
        <w:jc w:val="left"/>
        <w:rPr>
          <w:rFonts w:ascii="Calibri" w:hAnsi="Calibri"/>
          <w:b/>
          <w:sz w:val="28"/>
          <w:szCs w:val="28"/>
        </w:rPr>
      </w:pPr>
      <w:r w:rsidRPr="00E26FCF">
        <w:rPr>
          <w:rFonts w:ascii="Calibri" w:hAnsi="Calibri"/>
          <w:b/>
          <w:sz w:val="28"/>
          <w:szCs w:val="28"/>
        </w:rPr>
        <w:t>Teaching Experience</w:t>
      </w:r>
    </w:p>
    <w:p w14:paraId="70D271A1" w14:textId="0CB2FFC8" w:rsidR="0025138B" w:rsidRPr="00567CED" w:rsidRDefault="0025138B" w:rsidP="0025138B">
      <w:pPr>
        <w:spacing w:after="120"/>
        <w:rPr>
          <w:rFonts w:ascii="Calibri" w:hAnsi="Calibri"/>
          <w:b/>
          <w:sz w:val="24"/>
          <w:szCs w:val="24"/>
        </w:rPr>
      </w:pPr>
      <w:r w:rsidRPr="00567CED">
        <w:rPr>
          <w:rFonts w:ascii="Calibri" w:hAnsi="Calibri"/>
          <w:b/>
          <w:sz w:val="24"/>
          <w:szCs w:val="24"/>
        </w:rPr>
        <w:t>Course</w:t>
      </w:r>
      <w:r w:rsidR="004760E8">
        <w:rPr>
          <w:rFonts w:ascii="Calibri" w:hAnsi="Calibri"/>
          <w:b/>
          <w:sz w:val="24"/>
          <w:szCs w:val="24"/>
        </w:rPr>
        <w:t xml:space="preserve"> </w:t>
      </w:r>
      <w:r w:rsidRPr="00567CED">
        <w:rPr>
          <w:rFonts w:ascii="Calibri" w:hAnsi="Calibri"/>
          <w:b/>
          <w:sz w:val="24"/>
          <w:szCs w:val="24"/>
        </w:rPr>
        <w:t>Instruction</w:t>
      </w:r>
    </w:p>
    <w:p w14:paraId="59C66603" w14:textId="1A296116" w:rsidR="00E3723D" w:rsidRPr="00567CED" w:rsidRDefault="00E3723D" w:rsidP="00E3723D">
      <w:pPr>
        <w:pStyle w:val="Heading3"/>
        <w:spacing w:after="120"/>
        <w:ind w:left="360"/>
        <w:rPr>
          <w:rFonts w:ascii="Calibri" w:hAnsi="Calibri"/>
          <w:bCs/>
          <w:i/>
          <w:sz w:val="21"/>
          <w:szCs w:val="21"/>
        </w:rPr>
      </w:pPr>
      <w:r>
        <w:rPr>
          <w:rFonts w:ascii="Calibri" w:hAnsi="Calibri"/>
          <w:bCs/>
          <w:i/>
          <w:sz w:val="21"/>
          <w:szCs w:val="21"/>
        </w:rPr>
        <w:t xml:space="preserve">Associate Professor | Kinesiology &amp; Dance | New Mexico State University </w:t>
      </w:r>
      <w:r w:rsidRPr="00567CED">
        <w:rPr>
          <w:rFonts w:ascii="Calibri" w:hAnsi="Calibri"/>
          <w:bCs/>
          <w:i/>
          <w:sz w:val="21"/>
          <w:szCs w:val="21"/>
        </w:rPr>
        <w:t>(</w:t>
      </w:r>
      <w:r>
        <w:rPr>
          <w:rFonts w:ascii="Calibri" w:hAnsi="Calibri"/>
          <w:bCs/>
          <w:i/>
          <w:sz w:val="21"/>
          <w:szCs w:val="21"/>
        </w:rPr>
        <w:t>August 2020 – present</w:t>
      </w:r>
      <w:r w:rsidRPr="00567CED">
        <w:rPr>
          <w:rFonts w:ascii="Calibri" w:hAnsi="Calibri"/>
          <w:bCs/>
          <w:i/>
          <w:sz w:val="21"/>
          <w:szCs w:val="21"/>
        </w:rPr>
        <w:t>)</w:t>
      </w:r>
    </w:p>
    <w:p w14:paraId="0CCAC3CE" w14:textId="4DBDC6D3" w:rsidR="00E3723D" w:rsidRDefault="00E3723D" w:rsidP="00E3723D">
      <w:pPr>
        <w:spacing w:after="120"/>
        <w:ind w:left="360"/>
        <w:rPr>
          <w:rFonts w:ascii="Calibri" w:hAnsi="Calibri"/>
          <w:sz w:val="21"/>
          <w:szCs w:val="21"/>
        </w:rPr>
      </w:pPr>
      <w:r>
        <w:rPr>
          <w:rFonts w:ascii="Calibri" w:hAnsi="Calibri"/>
          <w:sz w:val="21"/>
          <w:szCs w:val="21"/>
        </w:rPr>
        <w:t xml:space="preserve">Undergraduate </w:t>
      </w:r>
      <w:r w:rsidRPr="00567CED">
        <w:rPr>
          <w:rFonts w:ascii="Calibri" w:hAnsi="Calibri"/>
          <w:sz w:val="21"/>
          <w:szCs w:val="21"/>
        </w:rPr>
        <w:t>Courses:</w:t>
      </w:r>
    </w:p>
    <w:p w14:paraId="04816D17" w14:textId="65F62FD6" w:rsidR="00E3723D" w:rsidRPr="00E3723D" w:rsidRDefault="00E3723D" w:rsidP="00E3723D">
      <w:pPr>
        <w:spacing w:after="120"/>
        <w:ind w:left="720"/>
        <w:rPr>
          <w:rFonts w:ascii="Calibri" w:hAnsi="Calibri"/>
          <w:sz w:val="21"/>
          <w:szCs w:val="21"/>
        </w:rPr>
      </w:pPr>
      <w:r>
        <w:rPr>
          <w:rFonts w:ascii="Calibri" w:hAnsi="Calibri"/>
          <w:sz w:val="21"/>
          <w:szCs w:val="21"/>
        </w:rPr>
        <w:t>SPM 341: Motor Development (WEB)</w:t>
      </w:r>
      <w:r>
        <w:rPr>
          <w:rFonts w:ascii="Calibri" w:hAnsi="Calibri"/>
          <w:sz w:val="21"/>
          <w:szCs w:val="21"/>
        </w:rPr>
        <w:br/>
        <w:t>(Spring 2020, Fall 2020)</w:t>
      </w:r>
      <w:r>
        <w:rPr>
          <w:rFonts w:ascii="Calibri" w:hAnsi="Calibri"/>
          <w:sz w:val="21"/>
          <w:szCs w:val="21"/>
        </w:rPr>
        <w:br/>
      </w:r>
      <w:r>
        <w:rPr>
          <w:rFonts w:ascii="Calibri" w:hAnsi="Calibri"/>
          <w:i/>
          <w:iCs/>
          <w:sz w:val="21"/>
          <w:szCs w:val="21"/>
        </w:rPr>
        <w:t>Currently teaching one section of this course (~35 students). This course c</w:t>
      </w:r>
      <w:r w:rsidRPr="00E3723D">
        <w:rPr>
          <w:rFonts w:ascii="Calibri" w:hAnsi="Calibri"/>
          <w:i/>
          <w:iCs/>
          <w:sz w:val="21"/>
          <w:szCs w:val="21"/>
        </w:rPr>
        <w:t xml:space="preserve">overs development of motor skills from infancy through maturity. </w:t>
      </w:r>
      <w:r>
        <w:rPr>
          <w:rFonts w:ascii="Calibri" w:hAnsi="Calibri"/>
          <w:i/>
          <w:iCs/>
          <w:sz w:val="21"/>
          <w:szCs w:val="21"/>
        </w:rPr>
        <w:t xml:space="preserve">The course is focused </w:t>
      </w:r>
      <w:r w:rsidRPr="00E3723D">
        <w:rPr>
          <w:rFonts w:ascii="Calibri" w:hAnsi="Calibri"/>
          <w:i/>
          <w:iCs/>
          <w:sz w:val="21"/>
          <w:szCs w:val="21"/>
        </w:rPr>
        <w:t>on the principles of motor development, early motor behavior, stage theory, and assessment.</w:t>
      </w:r>
    </w:p>
    <w:p w14:paraId="41D8803F" w14:textId="00AD0E89" w:rsidR="00177C70" w:rsidRPr="00567CED" w:rsidRDefault="00177C70" w:rsidP="00177C70">
      <w:pPr>
        <w:pStyle w:val="Heading3"/>
        <w:spacing w:after="120"/>
        <w:ind w:left="360"/>
        <w:rPr>
          <w:rFonts w:ascii="Calibri" w:hAnsi="Calibri"/>
          <w:bCs/>
          <w:i/>
          <w:sz w:val="21"/>
          <w:szCs w:val="21"/>
        </w:rPr>
      </w:pPr>
      <w:r>
        <w:rPr>
          <w:rFonts w:ascii="Calibri" w:hAnsi="Calibri"/>
          <w:bCs/>
          <w:i/>
          <w:sz w:val="21"/>
          <w:szCs w:val="21"/>
        </w:rPr>
        <w:t>Ass</w:t>
      </w:r>
      <w:r w:rsidR="00BB0F2F">
        <w:rPr>
          <w:rFonts w:ascii="Calibri" w:hAnsi="Calibri"/>
          <w:bCs/>
          <w:i/>
          <w:sz w:val="21"/>
          <w:szCs w:val="21"/>
        </w:rPr>
        <w:t>ociate</w:t>
      </w:r>
      <w:r>
        <w:rPr>
          <w:rFonts w:ascii="Calibri" w:hAnsi="Calibri"/>
          <w:bCs/>
          <w:i/>
          <w:sz w:val="21"/>
          <w:szCs w:val="21"/>
        </w:rPr>
        <w:t xml:space="preserve"> Professor </w:t>
      </w:r>
      <w:r w:rsidR="00E3723D">
        <w:rPr>
          <w:rFonts w:ascii="Calibri" w:hAnsi="Calibri"/>
          <w:bCs/>
          <w:i/>
          <w:sz w:val="21"/>
          <w:szCs w:val="21"/>
        </w:rPr>
        <w:t xml:space="preserve">| </w:t>
      </w:r>
      <w:r>
        <w:rPr>
          <w:rFonts w:ascii="Calibri" w:hAnsi="Calibri"/>
          <w:bCs/>
          <w:i/>
          <w:sz w:val="21"/>
          <w:szCs w:val="21"/>
        </w:rPr>
        <w:t>Kinesiology</w:t>
      </w:r>
      <w:r w:rsidR="00E3723D">
        <w:rPr>
          <w:rFonts w:ascii="Calibri" w:hAnsi="Calibri"/>
          <w:bCs/>
          <w:i/>
          <w:sz w:val="21"/>
          <w:szCs w:val="21"/>
        </w:rPr>
        <w:t xml:space="preserve"> | </w:t>
      </w:r>
      <w:r>
        <w:rPr>
          <w:rFonts w:ascii="Calibri" w:hAnsi="Calibri"/>
          <w:bCs/>
          <w:i/>
          <w:sz w:val="21"/>
          <w:szCs w:val="21"/>
        </w:rPr>
        <w:t>SUNY Cortland</w:t>
      </w:r>
      <w:r w:rsidRPr="00567CED">
        <w:rPr>
          <w:rFonts w:ascii="Calibri" w:hAnsi="Calibri"/>
          <w:bCs/>
          <w:i/>
          <w:sz w:val="21"/>
          <w:szCs w:val="21"/>
        </w:rPr>
        <w:t xml:space="preserve"> (</w:t>
      </w:r>
      <w:r w:rsidR="00EB2FDC">
        <w:rPr>
          <w:rFonts w:ascii="Calibri" w:hAnsi="Calibri"/>
          <w:bCs/>
          <w:i/>
          <w:sz w:val="21"/>
          <w:szCs w:val="21"/>
        </w:rPr>
        <w:t>September</w:t>
      </w:r>
      <w:r>
        <w:rPr>
          <w:rFonts w:ascii="Calibri" w:hAnsi="Calibri"/>
          <w:bCs/>
          <w:i/>
          <w:sz w:val="21"/>
          <w:szCs w:val="21"/>
        </w:rPr>
        <w:t xml:space="preserve"> 201</w:t>
      </w:r>
      <w:r w:rsidR="00EB2FDC">
        <w:rPr>
          <w:rFonts w:ascii="Calibri" w:hAnsi="Calibri"/>
          <w:bCs/>
          <w:i/>
          <w:sz w:val="21"/>
          <w:szCs w:val="21"/>
        </w:rPr>
        <w:t>8</w:t>
      </w:r>
      <w:r w:rsidRPr="00567CED">
        <w:rPr>
          <w:rFonts w:ascii="Calibri" w:hAnsi="Calibri"/>
          <w:bCs/>
          <w:i/>
          <w:sz w:val="21"/>
          <w:szCs w:val="21"/>
        </w:rPr>
        <w:t xml:space="preserve"> – </w:t>
      </w:r>
      <w:r w:rsidR="0044034C">
        <w:rPr>
          <w:rFonts w:ascii="Calibri" w:hAnsi="Calibri"/>
          <w:bCs/>
          <w:i/>
          <w:sz w:val="21"/>
          <w:szCs w:val="21"/>
        </w:rPr>
        <w:t>August 2020</w:t>
      </w:r>
      <w:r w:rsidRPr="00567CED">
        <w:rPr>
          <w:rFonts w:ascii="Calibri" w:hAnsi="Calibri"/>
          <w:bCs/>
          <w:i/>
          <w:sz w:val="21"/>
          <w:szCs w:val="21"/>
        </w:rPr>
        <w:t>)</w:t>
      </w:r>
      <w:r w:rsidR="00EB2FDC">
        <w:rPr>
          <w:rFonts w:ascii="Calibri" w:hAnsi="Calibri"/>
          <w:bCs/>
          <w:i/>
          <w:sz w:val="21"/>
          <w:szCs w:val="21"/>
        </w:rPr>
        <w:br/>
        <w:t xml:space="preserve">Assistant Professor </w:t>
      </w:r>
      <w:r w:rsidR="00E3723D">
        <w:rPr>
          <w:rFonts w:ascii="Calibri" w:hAnsi="Calibri"/>
          <w:bCs/>
          <w:i/>
          <w:sz w:val="21"/>
          <w:szCs w:val="21"/>
        </w:rPr>
        <w:t xml:space="preserve">| </w:t>
      </w:r>
      <w:r w:rsidR="00EB2FDC">
        <w:rPr>
          <w:rFonts w:ascii="Calibri" w:hAnsi="Calibri"/>
          <w:bCs/>
          <w:i/>
          <w:sz w:val="21"/>
          <w:szCs w:val="21"/>
        </w:rPr>
        <w:t>Kinesiology</w:t>
      </w:r>
      <w:r w:rsidR="00E3723D">
        <w:rPr>
          <w:rFonts w:ascii="Calibri" w:hAnsi="Calibri"/>
          <w:bCs/>
          <w:i/>
          <w:sz w:val="21"/>
          <w:szCs w:val="21"/>
        </w:rPr>
        <w:t xml:space="preserve"> | </w:t>
      </w:r>
      <w:r w:rsidR="00EB2FDC">
        <w:rPr>
          <w:rFonts w:ascii="Calibri" w:hAnsi="Calibri"/>
          <w:bCs/>
          <w:i/>
          <w:sz w:val="21"/>
          <w:szCs w:val="21"/>
        </w:rPr>
        <w:t>SUNY Cortland (August 2014 – August 2018)</w:t>
      </w:r>
      <w:r w:rsidRPr="00567CED">
        <w:rPr>
          <w:rFonts w:ascii="Calibri" w:hAnsi="Calibri"/>
          <w:bCs/>
          <w:i/>
          <w:sz w:val="21"/>
          <w:szCs w:val="21"/>
        </w:rPr>
        <w:t xml:space="preserve"> </w:t>
      </w:r>
    </w:p>
    <w:p w14:paraId="2BDC074D" w14:textId="77777777" w:rsidR="009F58C0" w:rsidRPr="00567CED" w:rsidRDefault="009F58C0" w:rsidP="009F58C0">
      <w:pPr>
        <w:spacing w:after="120"/>
        <w:ind w:left="360"/>
        <w:rPr>
          <w:rFonts w:ascii="Calibri" w:hAnsi="Calibri"/>
          <w:sz w:val="21"/>
          <w:szCs w:val="21"/>
        </w:rPr>
      </w:pPr>
      <w:r>
        <w:rPr>
          <w:rFonts w:ascii="Calibri" w:hAnsi="Calibri"/>
          <w:sz w:val="21"/>
          <w:szCs w:val="21"/>
        </w:rPr>
        <w:t xml:space="preserve">Undergraduate </w:t>
      </w:r>
      <w:r w:rsidRPr="00567CED">
        <w:rPr>
          <w:rFonts w:ascii="Calibri" w:hAnsi="Calibri"/>
          <w:sz w:val="21"/>
          <w:szCs w:val="21"/>
        </w:rPr>
        <w:t>Courses:</w:t>
      </w:r>
    </w:p>
    <w:p w14:paraId="0E5A9DE2" w14:textId="025B8645" w:rsidR="00177C70" w:rsidRDefault="00177C70" w:rsidP="00AA0CFB">
      <w:pPr>
        <w:spacing w:after="120"/>
        <w:ind w:left="720"/>
        <w:rPr>
          <w:rFonts w:ascii="Calibri" w:hAnsi="Calibri"/>
          <w:i/>
          <w:sz w:val="21"/>
          <w:szCs w:val="21"/>
        </w:rPr>
      </w:pPr>
      <w:r>
        <w:rPr>
          <w:rFonts w:ascii="Calibri" w:hAnsi="Calibri"/>
          <w:sz w:val="21"/>
          <w:szCs w:val="21"/>
        </w:rPr>
        <w:t>EXS 297</w:t>
      </w:r>
      <w:r w:rsidR="000A5058">
        <w:rPr>
          <w:rFonts w:ascii="Calibri" w:hAnsi="Calibri"/>
          <w:sz w:val="21"/>
          <w:szCs w:val="21"/>
        </w:rPr>
        <w:t>/380</w:t>
      </w:r>
      <w:r w:rsidRPr="00567CED">
        <w:rPr>
          <w:rFonts w:ascii="Calibri" w:hAnsi="Calibri"/>
          <w:sz w:val="21"/>
          <w:szCs w:val="21"/>
        </w:rPr>
        <w:t xml:space="preserve">: </w:t>
      </w:r>
      <w:r>
        <w:rPr>
          <w:rFonts w:ascii="Calibri" w:hAnsi="Calibri"/>
          <w:sz w:val="21"/>
          <w:szCs w:val="21"/>
        </w:rPr>
        <w:t>Motor Behavior</w:t>
      </w:r>
      <w:r w:rsidRPr="00567CED">
        <w:rPr>
          <w:rFonts w:ascii="Calibri" w:hAnsi="Calibri"/>
          <w:sz w:val="21"/>
          <w:szCs w:val="21"/>
        </w:rPr>
        <w:t xml:space="preserve"> </w:t>
      </w:r>
      <w:r w:rsidR="00184F15">
        <w:rPr>
          <w:rFonts w:ascii="Calibri" w:hAnsi="Calibri"/>
          <w:sz w:val="21"/>
          <w:szCs w:val="21"/>
        </w:rPr>
        <w:br/>
      </w:r>
      <w:r w:rsidRPr="00567CED">
        <w:rPr>
          <w:rFonts w:ascii="Calibri" w:hAnsi="Calibri"/>
          <w:sz w:val="21"/>
          <w:szCs w:val="21"/>
        </w:rPr>
        <w:t>(</w:t>
      </w:r>
      <w:r>
        <w:rPr>
          <w:rFonts w:ascii="Calibri" w:hAnsi="Calibri"/>
          <w:sz w:val="21"/>
          <w:szCs w:val="21"/>
        </w:rPr>
        <w:t>Fall 2014, Spring 2015</w:t>
      </w:r>
      <w:r w:rsidR="00721FDC">
        <w:rPr>
          <w:rFonts w:ascii="Calibri" w:hAnsi="Calibri"/>
          <w:sz w:val="21"/>
          <w:szCs w:val="21"/>
        </w:rPr>
        <w:t>, Summer 2015</w:t>
      </w:r>
      <w:r w:rsidR="004760E8">
        <w:rPr>
          <w:rFonts w:ascii="Calibri" w:hAnsi="Calibri"/>
          <w:sz w:val="21"/>
          <w:szCs w:val="21"/>
        </w:rPr>
        <w:t>, Fall 2015</w:t>
      </w:r>
      <w:r w:rsidR="00D235E0">
        <w:rPr>
          <w:rFonts w:ascii="Calibri" w:hAnsi="Calibri"/>
          <w:sz w:val="21"/>
          <w:szCs w:val="21"/>
        </w:rPr>
        <w:t>, Spring 2016</w:t>
      </w:r>
      <w:r w:rsidR="00F228D3">
        <w:rPr>
          <w:rFonts w:ascii="Calibri" w:hAnsi="Calibri"/>
          <w:sz w:val="21"/>
          <w:szCs w:val="21"/>
        </w:rPr>
        <w:t>, Fall 2016, Spring 2017</w:t>
      </w:r>
      <w:r w:rsidR="00D81376">
        <w:rPr>
          <w:rFonts w:ascii="Calibri" w:hAnsi="Calibri"/>
          <w:sz w:val="21"/>
          <w:szCs w:val="21"/>
        </w:rPr>
        <w:t>, Fall 2017, Spring 2018</w:t>
      </w:r>
      <w:r w:rsidR="00A10AD9">
        <w:rPr>
          <w:rFonts w:ascii="Calibri" w:hAnsi="Calibri"/>
          <w:sz w:val="21"/>
          <w:szCs w:val="21"/>
        </w:rPr>
        <w:t>, Fall 2018, Spring 2019</w:t>
      </w:r>
      <w:r w:rsidR="000A5058">
        <w:rPr>
          <w:rFonts w:ascii="Calibri" w:hAnsi="Calibri"/>
          <w:sz w:val="21"/>
          <w:szCs w:val="21"/>
        </w:rPr>
        <w:t>, Fall 2019</w:t>
      </w:r>
      <w:r w:rsidR="003C0FBA">
        <w:rPr>
          <w:rFonts w:ascii="Calibri" w:hAnsi="Calibri"/>
          <w:sz w:val="21"/>
          <w:szCs w:val="21"/>
        </w:rPr>
        <w:t>, Spring 2020</w:t>
      </w:r>
      <w:r w:rsidRPr="00567CED">
        <w:rPr>
          <w:rFonts w:ascii="Calibri" w:hAnsi="Calibri"/>
          <w:sz w:val="21"/>
          <w:szCs w:val="21"/>
        </w:rPr>
        <w:t>)</w:t>
      </w:r>
      <w:r>
        <w:rPr>
          <w:rFonts w:ascii="Calibri" w:hAnsi="Calibri"/>
          <w:sz w:val="21"/>
          <w:szCs w:val="21"/>
        </w:rPr>
        <w:br/>
      </w:r>
      <w:r w:rsidR="00E3723D">
        <w:rPr>
          <w:rFonts w:ascii="Calibri" w:hAnsi="Calibri"/>
          <w:i/>
          <w:sz w:val="21"/>
          <w:szCs w:val="21"/>
        </w:rPr>
        <w:t xml:space="preserve">I taught </w:t>
      </w:r>
      <w:r>
        <w:rPr>
          <w:rFonts w:ascii="Calibri" w:hAnsi="Calibri"/>
          <w:i/>
          <w:sz w:val="21"/>
          <w:szCs w:val="21"/>
        </w:rPr>
        <w:t>two sections of this</w:t>
      </w:r>
      <w:r w:rsidR="006F4465">
        <w:rPr>
          <w:rFonts w:ascii="Calibri" w:hAnsi="Calibri"/>
          <w:i/>
          <w:sz w:val="21"/>
          <w:szCs w:val="21"/>
        </w:rPr>
        <w:t xml:space="preserve"> course</w:t>
      </w:r>
      <w:r>
        <w:rPr>
          <w:rFonts w:ascii="Calibri" w:hAnsi="Calibri"/>
          <w:i/>
          <w:sz w:val="21"/>
          <w:szCs w:val="21"/>
        </w:rPr>
        <w:t xml:space="preserve"> (~40 students per section). The course is an introductory course</w:t>
      </w:r>
      <w:r w:rsidR="00D235E0">
        <w:rPr>
          <w:rFonts w:ascii="Calibri" w:hAnsi="Calibri"/>
          <w:i/>
          <w:sz w:val="21"/>
          <w:szCs w:val="21"/>
        </w:rPr>
        <w:t xml:space="preserve"> in motor behavior</w:t>
      </w:r>
      <w:r>
        <w:rPr>
          <w:rFonts w:ascii="Calibri" w:hAnsi="Calibri"/>
          <w:i/>
          <w:sz w:val="21"/>
          <w:szCs w:val="21"/>
        </w:rPr>
        <w:t xml:space="preserve"> with an emphasis on the application of principles that affect behavior, learning, and performance.</w:t>
      </w:r>
      <w:r w:rsidR="00D235E0">
        <w:rPr>
          <w:rFonts w:ascii="Calibri" w:hAnsi="Calibri"/>
          <w:i/>
          <w:sz w:val="21"/>
          <w:szCs w:val="21"/>
        </w:rPr>
        <w:t xml:space="preserve"> </w:t>
      </w:r>
    </w:p>
    <w:p w14:paraId="30F70338" w14:textId="29B7CC5F" w:rsidR="004534E2" w:rsidRPr="00184F15" w:rsidRDefault="004534E2" w:rsidP="00AA0CFB">
      <w:pPr>
        <w:spacing w:after="120"/>
        <w:ind w:left="720"/>
        <w:rPr>
          <w:rFonts w:ascii="Calibri" w:hAnsi="Calibri"/>
          <w:i/>
          <w:sz w:val="21"/>
          <w:szCs w:val="21"/>
        </w:rPr>
      </w:pPr>
      <w:r>
        <w:rPr>
          <w:rFonts w:ascii="Calibri" w:hAnsi="Calibri"/>
          <w:sz w:val="21"/>
          <w:szCs w:val="21"/>
        </w:rPr>
        <w:t>EXS 297</w:t>
      </w:r>
      <w:r w:rsidR="000A5058">
        <w:rPr>
          <w:rFonts w:ascii="Calibri" w:hAnsi="Calibri"/>
          <w:sz w:val="21"/>
          <w:szCs w:val="21"/>
        </w:rPr>
        <w:t>/380</w:t>
      </w:r>
      <w:r>
        <w:rPr>
          <w:rFonts w:ascii="Calibri" w:hAnsi="Calibri"/>
          <w:sz w:val="21"/>
          <w:szCs w:val="21"/>
        </w:rPr>
        <w:t>-WEB: Motor Behavior (online delivery – Winter 2017</w:t>
      </w:r>
      <w:r w:rsidR="00184F15">
        <w:rPr>
          <w:rFonts w:ascii="Calibri" w:hAnsi="Calibri"/>
          <w:sz w:val="21"/>
          <w:szCs w:val="21"/>
        </w:rPr>
        <w:t>, Summer 2017</w:t>
      </w:r>
      <w:r w:rsidR="00D81376">
        <w:rPr>
          <w:rFonts w:ascii="Calibri" w:hAnsi="Calibri"/>
          <w:sz w:val="21"/>
          <w:szCs w:val="21"/>
        </w:rPr>
        <w:t>, Winter 2018</w:t>
      </w:r>
      <w:r w:rsidR="00A10AD9">
        <w:rPr>
          <w:rFonts w:ascii="Calibri" w:hAnsi="Calibri"/>
          <w:sz w:val="21"/>
          <w:szCs w:val="21"/>
        </w:rPr>
        <w:t>, Summer 2018, Winter 2019</w:t>
      </w:r>
      <w:r w:rsidR="00BB0F2F">
        <w:rPr>
          <w:rFonts w:ascii="Calibri" w:hAnsi="Calibri"/>
          <w:sz w:val="21"/>
          <w:szCs w:val="21"/>
        </w:rPr>
        <w:t>, Summer 2019</w:t>
      </w:r>
      <w:r w:rsidR="003C0FBA">
        <w:rPr>
          <w:rFonts w:ascii="Calibri" w:hAnsi="Calibri"/>
          <w:sz w:val="21"/>
          <w:szCs w:val="21"/>
        </w:rPr>
        <w:t>, Winter 2020, Summer 2020</w:t>
      </w:r>
      <w:r>
        <w:rPr>
          <w:rFonts w:ascii="Calibri" w:hAnsi="Calibri"/>
          <w:sz w:val="21"/>
          <w:szCs w:val="21"/>
        </w:rPr>
        <w:t>)</w:t>
      </w:r>
      <w:r>
        <w:rPr>
          <w:rFonts w:ascii="Calibri" w:hAnsi="Calibri"/>
          <w:sz w:val="21"/>
          <w:szCs w:val="21"/>
        </w:rPr>
        <w:br/>
      </w:r>
      <w:r w:rsidR="00184F15">
        <w:rPr>
          <w:rFonts w:ascii="Calibri" w:hAnsi="Calibri"/>
          <w:i/>
          <w:sz w:val="21"/>
          <w:szCs w:val="21"/>
        </w:rPr>
        <w:t>I taught EXS 297</w:t>
      </w:r>
      <w:r w:rsidR="000A5058">
        <w:rPr>
          <w:rFonts w:ascii="Calibri" w:hAnsi="Calibri"/>
          <w:i/>
          <w:sz w:val="21"/>
          <w:szCs w:val="21"/>
        </w:rPr>
        <w:t>/380</w:t>
      </w:r>
      <w:r w:rsidR="00184F15">
        <w:rPr>
          <w:rFonts w:ascii="Calibri" w:hAnsi="Calibri"/>
          <w:i/>
          <w:sz w:val="21"/>
          <w:szCs w:val="21"/>
        </w:rPr>
        <w:t xml:space="preserve"> using an online delivery for the first time during the Winter 2017 session</w:t>
      </w:r>
      <w:r w:rsidR="00E87294">
        <w:rPr>
          <w:rFonts w:ascii="Calibri" w:hAnsi="Calibri"/>
          <w:i/>
          <w:sz w:val="21"/>
          <w:szCs w:val="21"/>
        </w:rPr>
        <w:t xml:space="preserve"> (two-week session)</w:t>
      </w:r>
      <w:r w:rsidR="00184F15">
        <w:rPr>
          <w:rFonts w:ascii="Calibri" w:hAnsi="Calibri"/>
          <w:i/>
          <w:sz w:val="21"/>
          <w:szCs w:val="21"/>
        </w:rPr>
        <w:t xml:space="preserve">. </w:t>
      </w:r>
      <w:r w:rsidR="00E87294">
        <w:rPr>
          <w:rFonts w:ascii="Calibri" w:hAnsi="Calibri"/>
          <w:i/>
          <w:sz w:val="21"/>
          <w:szCs w:val="21"/>
        </w:rPr>
        <w:t>I then adapted the two-week session into a five-week session for</w:t>
      </w:r>
      <w:r w:rsidR="000A5058">
        <w:rPr>
          <w:rFonts w:ascii="Calibri" w:hAnsi="Calibri"/>
          <w:i/>
          <w:sz w:val="21"/>
          <w:szCs w:val="21"/>
        </w:rPr>
        <w:t xml:space="preserve"> subsequent semesters. </w:t>
      </w:r>
      <w:r w:rsidR="00184F15">
        <w:rPr>
          <w:rFonts w:ascii="Calibri" w:hAnsi="Calibri"/>
          <w:i/>
          <w:sz w:val="21"/>
          <w:szCs w:val="21"/>
        </w:rPr>
        <w:t>I taught the same principles and content (including laboratories) but used an online delivery.</w:t>
      </w:r>
    </w:p>
    <w:p w14:paraId="4196F6A2" w14:textId="5AF586F7" w:rsidR="00177C70" w:rsidRDefault="00177C70" w:rsidP="00177C70">
      <w:pPr>
        <w:spacing w:after="120"/>
        <w:ind w:left="720"/>
        <w:rPr>
          <w:rFonts w:ascii="Calibri" w:hAnsi="Calibri"/>
          <w:i/>
          <w:sz w:val="21"/>
          <w:szCs w:val="21"/>
        </w:rPr>
      </w:pPr>
      <w:r>
        <w:rPr>
          <w:rFonts w:ascii="Calibri" w:hAnsi="Calibri"/>
          <w:sz w:val="21"/>
          <w:szCs w:val="21"/>
        </w:rPr>
        <w:t xml:space="preserve">EXS 201: Statistics in Exercise Science </w:t>
      </w:r>
      <w:r w:rsidR="00184F15">
        <w:rPr>
          <w:rFonts w:ascii="Calibri" w:hAnsi="Calibri"/>
          <w:sz w:val="21"/>
          <w:szCs w:val="21"/>
        </w:rPr>
        <w:br/>
      </w:r>
      <w:r>
        <w:rPr>
          <w:rFonts w:ascii="Calibri" w:hAnsi="Calibri"/>
          <w:sz w:val="21"/>
          <w:szCs w:val="21"/>
        </w:rPr>
        <w:t>(Fall 2014, Spring 2015</w:t>
      </w:r>
      <w:r w:rsidR="004760E8">
        <w:rPr>
          <w:rFonts w:ascii="Calibri" w:hAnsi="Calibri"/>
          <w:sz w:val="21"/>
          <w:szCs w:val="21"/>
        </w:rPr>
        <w:t>, Fall 2015</w:t>
      </w:r>
      <w:r w:rsidR="00D235E0">
        <w:rPr>
          <w:rFonts w:ascii="Calibri" w:hAnsi="Calibri"/>
          <w:sz w:val="21"/>
          <w:szCs w:val="21"/>
        </w:rPr>
        <w:t>, Spring 2016</w:t>
      </w:r>
      <w:r w:rsidR="00F228D3">
        <w:rPr>
          <w:rFonts w:ascii="Calibri" w:hAnsi="Calibri"/>
          <w:sz w:val="21"/>
          <w:szCs w:val="21"/>
        </w:rPr>
        <w:t>, Fall 2016, Spring 2017</w:t>
      </w:r>
      <w:r w:rsidR="00D81376">
        <w:rPr>
          <w:rFonts w:ascii="Calibri" w:hAnsi="Calibri"/>
          <w:sz w:val="21"/>
          <w:szCs w:val="21"/>
        </w:rPr>
        <w:t>, Fall 2017, Spring 2018</w:t>
      </w:r>
      <w:r w:rsidR="00A10AD9">
        <w:rPr>
          <w:rFonts w:ascii="Calibri" w:hAnsi="Calibri"/>
          <w:sz w:val="21"/>
          <w:szCs w:val="21"/>
        </w:rPr>
        <w:t>, Fall 2018, Spring 2019</w:t>
      </w:r>
      <w:r w:rsidR="000A5058">
        <w:rPr>
          <w:rFonts w:ascii="Calibri" w:hAnsi="Calibri"/>
          <w:sz w:val="21"/>
          <w:szCs w:val="21"/>
        </w:rPr>
        <w:t>, Fall 2019</w:t>
      </w:r>
      <w:r>
        <w:rPr>
          <w:rFonts w:ascii="Calibri" w:hAnsi="Calibri"/>
          <w:sz w:val="21"/>
          <w:szCs w:val="21"/>
        </w:rPr>
        <w:t>)</w:t>
      </w:r>
      <w:r>
        <w:rPr>
          <w:rFonts w:ascii="Calibri" w:hAnsi="Calibri"/>
          <w:sz w:val="21"/>
          <w:szCs w:val="21"/>
        </w:rPr>
        <w:br/>
      </w:r>
      <w:r w:rsidR="00E3723D">
        <w:rPr>
          <w:rFonts w:ascii="Calibri" w:hAnsi="Calibri"/>
          <w:i/>
          <w:sz w:val="21"/>
          <w:szCs w:val="21"/>
        </w:rPr>
        <w:t xml:space="preserve">I typically taught one or two sections of this course </w:t>
      </w:r>
      <w:r w:rsidR="00D81376">
        <w:rPr>
          <w:rFonts w:ascii="Calibri" w:hAnsi="Calibri"/>
          <w:i/>
          <w:sz w:val="21"/>
          <w:szCs w:val="21"/>
        </w:rPr>
        <w:t>(2</w:t>
      </w:r>
      <w:r w:rsidR="000A5058">
        <w:rPr>
          <w:rFonts w:ascii="Calibri" w:hAnsi="Calibri"/>
          <w:i/>
          <w:sz w:val="21"/>
          <w:szCs w:val="21"/>
        </w:rPr>
        <w:t>4</w:t>
      </w:r>
      <w:r>
        <w:rPr>
          <w:rFonts w:ascii="Calibri" w:hAnsi="Calibri"/>
          <w:i/>
          <w:sz w:val="21"/>
          <w:szCs w:val="21"/>
        </w:rPr>
        <w:t xml:space="preserve"> students)</w:t>
      </w:r>
      <w:r w:rsidR="00E3723D">
        <w:rPr>
          <w:rFonts w:ascii="Calibri" w:hAnsi="Calibri"/>
          <w:i/>
          <w:sz w:val="21"/>
          <w:szCs w:val="21"/>
        </w:rPr>
        <w:t xml:space="preserve"> per semester</w:t>
      </w:r>
      <w:r w:rsidRPr="00177C70">
        <w:rPr>
          <w:rFonts w:ascii="Calibri" w:hAnsi="Calibri"/>
          <w:i/>
          <w:sz w:val="21"/>
          <w:szCs w:val="21"/>
        </w:rPr>
        <w:t>.</w:t>
      </w:r>
      <w:r>
        <w:rPr>
          <w:rFonts w:ascii="Calibri" w:hAnsi="Calibri"/>
          <w:i/>
          <w:sz w:val="21"/>
          <w:szCs w:val="21"/>
        </w:rPr>
        <w:t xml:space="preserve"> The course is an introductory statistics course with applications in exercise science; content includes descriptive and inferential statistics, including central tendency, variability, correlation, regression, t-test, ANOVA, and </w:t>
      </w:r>
      <w:r>
        <w:rPr>
          <w:rFonts w:ascii="Calibri" w:hAnsi="Calibri"/>
          <w:i/>
          <w:sz w:val="21"/>
          <w:szCs w:val="21"/>
        </w:rPr>
        <w:lastRenderedPageBreak/>
        <w:t xml:space="preserve">non-parametric testing. Computerized statistical analyses using SPSS are embedded throughout the course. </w:t>
      </w:r>
    </w:p>
    <w:p w14:paraId="54CE9D30" w14:textId="3A465273" w:rsidR="00184F15" w:rsidRDefault="00184F15" w:rsidP="00184F15">
      <w:pPr>
        <w:spacing w:after="120"/>
        <w:ind w:left="720"/>
        <w:rPr>
          <w:rFonts w:ascii="Calibri" w:hAnsi="Calibri"/>
          <w:i/>
          <w:sz w:val="21"/>
          <w:szCs w:val="21"/>
        </w:rPr>
      </w:pPr>
      <w:r>
        <w:rPr>
          <w:rFonts w:ascii="Calibri" w:hAnsi="Calibri"/>
          <w:sz w:val="21"/>
          <w:szCs w:val="21"/>
        </w:rPr>
        <w:t>EXS 201-WEB: Statistics in Exercise Science (online delivery – Winter 2017, Summer 2017</w:t>
      </w:r>
      <w:r w:rsidR="00E87294">
        <w:rPr>
          <w:rFonts w:ascii="Calibri" w:hAnsi="Calibri"/>
          <w:sz w:val="21"/>
          <w:szCs w:val="21"/>
        </w:rPr>
        <w:t>, Winter 2018</w:t>
      </w:r>
      <w:r w:rsidR="00A10AD9">
        <w:rPr>
          <w:rFonts w:ascii="Calibri" w:hAnsi="Calibri"/>
          <w:sz w:val="21"/>
          <w:szCs w:val="21"/>
        </w:rPr>
        <w:t>, Summer 2018, Winter 2019</w:t>
      </w:r>
      <w:r w:rsidR="00BB0F2F">
        <w:rPr>
          <w:rFonts w:ascii="Calibri" w:hAnsi="Calibri"/>
          <w:sz w:val="21"/>
          <w:szCs w:val="21"/>
        </w:rPr>
        <w:t>, Summer 2019</w:t>
      </w:r>
      <w:r w:rsidR="003C0FBA">
        <w:rPr>
          <w:rFonts w:ascii="Calibri" w:hAnsi="Calibri"/>
          <w:sz w:val="21"/>
          <w:szCs w:val="21"/>
        </w:rPr>
        <w:t>, Winter 2020, Summer 2020</w:t>
      </w:r>
      <w:r>
        <w:rPr>
          <w:rFonts w:ascii="Calibri" w:hAnsi="Calibri"/>
          <w:sz w:val="21"/>
          <w:szCs w:val="21"/>
        </w:rPr>
        <w:t>)</w:t>
      </w:r>
      <w:r>
        <w:rPr>
          <w:rFonts w:ascii="Calibri" w:hAnsi="Calibri"/>
          <w:sz w:val="21"/>
          <w:szCs w:val="21"/>
        </w:rPr>
        <w:br/>
      </w:r>
      <w:r>
        <w:rPr>
          <w:rFonts w:ascii="Calibri" w:hAnsi="Calibri"/>
          <w:i/>
          <w:sz w:val="21"/>
          <w:szCs w:val="21"/>
        </w:rPr>
        <w:t>I taught EXS 201 using an online delivery for the first time during the Winter 2017 session</w:t>
      </w:r>
      <w:r w:rsidR="00E87294">
        <w:rPr>
          <w:rFonts w:ascii="Calibri" w:hAnsi="Calibri"/>
          <w:i/>
          <w:sz w:val="21"/>
          <w:szCs w:val="21"/>
        </w:rPr>
        <w:t xml:space="preserve"> (two-week session). I then adapted the two-week session into a five-week session for </w:t>
      </w:r>
      <w:r w:rsidR="000A5058">
        <w:rPr>
          <w:rFonts w:ascii="Calibri" w:hAnsi="Calibri"/>
          <w:i/>
          <w:sz w:val="21"/>
          <w:szCs w:val="21"/>
        </w:rPr>
        <w:t xml:space="preserve">subsequent semesters. </w:t>
      </w:r>
      <w:r>
        <w:rPr>
          <w:rFonts w:ascii="Calibri" w:hAnsi="Calibri"/>
          <w:i/>
          <w:sz w:val="21"/>
          <w:szCs w:val="21"/>
        </w:rPr>
        <w:t>Online tutorials for SPSS were incorporated.</w:t>
      </w:r>
    </w:p>
    <w:p w14:paraId="5FD082C1" w14:textId="77777777" w:rsidR="00184F15" w:rsidRPr="00184F15" w:rsidRDefault="00184F15" w:rsidP="00184F15">
      <w:pPr>
        <w:spacing w:after="120"/>
        <w:ind w:left="720"/>
        <w:rPr>
          <w:rFonts w:ascii="Calibri" w:hAnsi="Calibri"/>
          <w:i/>
          <w:sz w:val="21"/>
          <w:szCs w:val="21"/>
        </w:rPr>
      </w:pPr>
      <w:r>
        <w:rPr>
          <w:rFonts w:ascii="Calibri" w:hAnsi="Calibri"/>
          <w:sz w:val="21"/>
          <w:szCs w:val="21"/>
        </w:rPr>
        <w:t>EXS 100: Introduction to Kinesiology (Fall 2016)</w:t>
      </w:r>
      <w:r>
        <w:rPr>
          <w:rFonts w:ascii="Calibri" w:hAnsi="Calibri"/>
          <w:sz w:val="21"/>
          <w:szCs w:val="21"/>
        </w:rPr>
        <w:br/>
      </w:r>
      <w:r>
        <w:rPr>
          <w:rFonts w:ascii="Calibri" w:hAnsi="Calibri"/>
          <w:i/>
          <w:sz w:val="21"/>
          <w:szCs w:val="21"/>
        </w:rPr>
        <w:t>I taught one section of EXS 100 (~40 students) as an overload. The course provided an overview of the sub-discipline areas within kinesiology as well as vocational opportunities, certifications, and professional associations within the field.</w:t>
      </w:r>
    </w:p>
    <w:p w14:paraId="6C2199D3" w14:textId="26DC31A5" w:rsidR="0084269A" w:rsidRPr="00567CED" w:rsidRDefault="0084269A" w:rsidP="0084269A">
      <w:pPr>
        <w:spacing w:after="120"/>
        <w:ind w:left="360"/>
        <w:rPr>
          <w:rFonts w:ascii="Calibri" w:hAnsi="Calibri"/>
          <w:sz w:val="21"/>
          <w:szCs w:val="21"/>
        </w:rPr>
      </w:pPr>
      <w:r>
        <w:rPr>
          <w:rFonts w:ascii="Calibri" w:hAnsi="Calibri"/>
          <w:sz w:val="21"/>
          <w:szCs w:val="21"/>
        </w:rPr>
        <w:t xml:space="preserve">Graduate </w:t>
      </w:r>
      <w:r w:rsidRPr="00567CED">
        <w:rPr>
          <w:rFonts w:ascii="Calibri" w:hAnsi="Calibri"/>
          <w:sz w:val="21"/>
          <w:szCs w:val="21"/>
        </w:rPr>
        <w:t>Courses:</w:t>
      </w:r>
    </w:p>
    <w:p w14:paraId="5AEA9881" w14:textId="3C048CAA" w:rsidR="0084269A" w:rsidRDefault="0084269A" w:rsidP="0084269A">
      <w:pPr>
        <w:spacing w:after="120"/>
        <w:ind w:left="720"/>
        <w:rPr>
          <w:rFonts w:ascii="Calibri" w:hAnsi="Calibri"/>
          <w:sz w:val="21"/>
          <w:szCs w:val="21"/>
        </w:rPr>
      </w:pPr>
      <w:r>
        <w:rPr>
          <w:rFonts w:ascii="Calibri" w:hAnsi="Calibri"/>
          <w:sz w:val="21"/>
          <w:szCs w:val="21"/>
        </w:rPr>
        <w:t>EXS 612: Advanced Statistics in Exercise Science (Fall 2015</w:t>
      </w:r>
      <w:r w:rsidR="006F4465">
        <w:rPr>
          <w:rFonts w:ascii="Calibri" w:hAnsi="Calibri"/>
          <w:sz w:val="21"/>
          <w:szCs w:val="21"/>
        </w:rPr>
        <w:t>, Spring 2017</w:t>
      </w:r>
      <w:r w:rsidR="00A10AD9">
        <w:rPr>
          <w:rFonts w:ascii="Calibri" w:hAnsi="Calibri"/>
          <w:sz w:val="21"/>
          <w:szCs w:val="21"/>
        </w:rPr>
        <w:t>, Fall 2018</w:t>
      </w:r>
      <w:r>
        <w:rPr>
          <w:rFonts w:ascii="Calibri" w:hAnsi="Calibri"/>
          <w:sz w:val="21"/>
          <w:szCs w:val="21"/>
        </w:rPr>
        <w:t>)</w:t>
      </w:r>
      <w:r>
        <w:rPr>
          <w:rFonts w:ascii="Calibri" w:hAnsi="Calibri"/>
          <w:sz w:val="21"/>
          <w:szCs w:val="21"/>
        </w:rPr>
        <w:br/>
      </w:r>
      <w:r w:rsidR="00E87294">
        <w:rPr>
          <w:rFonts w:ascii="Calibri" w:hAnsi="Calibri"/>
          <w:i/>
          <w:sz w:val="21"/>
          <w:szCs w:val="21"/>
        </w:rPr>
        <w:t xml:space="preserve">I taught </w:t>
      </w:r>
      <w:r w:rsidRPr="000E553B">
        <w:rPr>
          <w:rFonts w:ascii="Calibri" w:hAnsi="Calibri"/>
          <w:i/>
          <w:sz w:val="21"/>
          <w:szCs w:val="21"/>
        </w:rPr>
        <w:t>one sect</w:t>
      </w:r>
      <w:r w:rsidR="00D45325">
        <w:rPr>
          <w:rFonts w:ascii="Calibri" w:hAnsi="Calibri"/>
          <w:i/>
          <w:sz w:val="21"/>
          <w:szCs w:val="21"/>
        </w:rPr>
        <w:t>ion of this graduate course (~20</w:t>
      </w:r>
      <w:r w:rsidRPr="000E553B">
        <w:rPr>
          <w:rFonts w:ascii="Calibri" w:hAnsi="Calibri"/>
          <w:i/>
          <w:sz w:val="21"/>
          <w:szCs w:val="21"/>
        </w:rPr>
        <w:t xml:space="preserve"> students)</w:t>
      </w:r>
      <w:r w:rsidR="00E87294">
        <w:rPr>
          <w:rFonts w:ascii="Calibri" w:hAnsi="Calibri"/>
          <w:i/>
          <w:sz w:val="21"/>
          <w:szCs w:val="21"/>
        </w:rPr>
        <w:t xml:space="preserve"> as an overload</w:t>
      </w:r>
      <w:r w:rsidRPr="000E553B">
        <w:rPr>
          <w:rFonts w:ascii="Calibri" w:hAnsi="Calibri"/>
          <w:i/>
          <w:sz w:val="21"/>
          <w:szCs w:val="21"/>
        </w:rPr>
        <w:t>. The course content includes a review of basic descriptive and inferential statistics, plug coverage of multiple-factor and repeated measures ANOVA, post-hoc tests, multivariate ANOVA, ANCOVA, multiple regression, canonical analysis, and factor analysis. SPSS software is used in the course for statistical analyses.</w:t>
      </w:r>
      <w:r>
        <w:rPr>
          <w:rFonts w:ascii="Calibri" w:hAnsi="Calibri"/>
          <w:sz w:val="21"/>
          <w:szCs w:val="21"/>
        </w:rPr>
        <w:t xml:space="preserve"> </w:t>
      </w:r>
    </w:p>
    <w:p w14:paraId="6C7545EE" w14:textId="1BEA451E" w:rsidR="0084269A" w:rsidRPr="0084269A" w:rsidRDefault="0084269A" w:rsidP="0084269A">
      <w:pPr>
        <w:spacing w:after="120"/>
        <w:ind w:left="720"/>
        <w:rPr>
          <w:rFonts w:ascii="Calibri" w:hAnsi="Calibri"/>
          <w:sz w:val="21"/>
          <w:szCs w:val="21"/>
        </w:rPr>
      </w:pPr>
      <w:r>
        <w:rPr>
          <w:rFonts w:ascii="Calibri" w:hAnsi="Calibri"/>
          <w:sz w:val="21"/>
          <w:szCs w:val="21"/>
        </w:rPr>
        <w:t>EXS 549: Advanced Motor Behavior (Spring 2015</w:t>
      </w:r>
      <w:r w:rsidR="00E87294">
        <w:rPr>
          <w:rFonts w:ascii="Calibri" w:hAnsi="Calibri"/>
          <w:sz w:val="21"/>
          <w:szCs w:val="21"/>
        </w:rPr>
        <w:t>, Spring 2018</w:t>
      </w:r>
      <w:r w:rsidR="000A5058">
        <w:rPr>
          <w:rFonts w:ascii="Calibri" w:hAnsi="Calibri"/>
          <w:sz w:val="21"/>
          <w:szCs w:val="21"/>
        </w:rPr>
        <w:t>, Fall 2019</w:t>
      </w:r>
      <w:r>
        <w:rPr>
          <w:rFonts w:ascii="Calibri" w:hAnsi="Calibri"/>
          <w:sz w:val="21"/>
          <w:szCs w:val="21"/>
        </w:rPr>
        <w:t>)</w:t>
      </w:r>
      <w:r>
        <w:rPr>
          <w:rFonts w:ascii="Calibri" w:hAnsi="Calibri"/>
          <w:sz w:val="21"/>
          <w:szCs w:val="21"/>
        </w:rPr>
        <w:br/>
      </w:r>
      <w:r w:rsidR="00E3723D">
        <w:rPr>
          <w:rFonts w:ascii="Calibri" w:hAnsi="Calibri"/>
          <w:i/>
          <w:sz w:val="21"/>
          <w:szCs w:val="21"/>
        </w:rPr>
        <w:t xml:space="preserve">I taught one section of this graduate course </w:t>
      </w:r>
      <w:r w:rsidR="00E87294">
        <w:rPr>
          <w:rFonts w:ascii="Calibri" w:hAnsi="Calibri"/>
          <w:i/>
          <w:sz w:val="21"/>
          <w:szCs w:val="21"/>
        </w:rPr>
        <w:t>(22</w:t>
      </w:r>
      <w:r w:rsidRPr="00C21635">
        <w:rPr>
          <w:rFonts w:ascii="Calibri" w:hAnsi="Calibri"/>
          <w:i/>
          <w:sz w:val="21"/>
          <w:szCs w:val="21"/>
        </w:rPr>
        <w:t xml:space="preserve"> students)</w:t>
      </w:r>
      <w:r w:rsidR="00E3723D">
        <w:rPr>
          <w:rFonts w:ascii="Calibri" w:hAnsi="Calibri"/>
          <w:i/>
          <w:sz w:val="21"/>
          <w:szCs w:val="21"/>
        </w:rPr>
        <w:t xml:space="preserve"> as an overload</w:t>
      </w:r>
      <w:r w:rsidRPr="00C21635">
        <w:rPr>
          <w:rFonts w:ascii="Calibri" w:hAnsi="Calibri"/>
          <w:i/>
          <w:sz w:val="21"/>
          <w:szCs w:val="21"/>
        </w:rPr>
        <w:t>. The course is an advanced overview of motor behavior topics including the learning process, human information processing, central contributions of motor control, attention and performance, skill acquisition practice considerations, and current issues in motor behavior with research implications.</w:t>
      </w:r>
      <w:r>
        <w:rPr>
          <w:rFonts w:ascii="Calibri" w:hAnsi="Calibri"/>
          <w:sz w:val="21"/>
          <w:szCs w:val="21"/>
        </w:rPr>
        <w:t xml:space="preserve"> </w:t>
      </w:r>
    </w:p>
    <w:p w14:paraId="0AA279AC" w14:textId="68925167" w:rsidR="00593854" w:rsidRDefault="00593854" w:rsidP="00593854">
      <w:pPr>
        <w:pStyle w:val="Heading3"/>
        <w:spacing w:after="120"/>
        <w:ind w:left="360"/>
        <w:rPr>
          <w:rFonts w:ascii="Calibri" w:hAnsi="Calibri"/>
          <w:bCs/>
          <w:i/>
          <w:sz w:val="21"/>
          <w:szCs w:val="21"/>
        </w:rPr>
      </w:pPr>
      <w:r>
        <w:rPr>
          <w:rFonts w:ascii="Calibri" w:hAnsi="Calibri"/>
          <w:bCs/>
          <w:i/>
          <w:sz w:val="21"/>
          <w:szCs w:val="21"/>
        </w:rPr>
        <w:t>Adjunct Lecturer, Ithaca College (August 2015 – May 2019)</w:t>
      </w:r>
    </w:p>
    <w:p w14:paraId="16227BED" w14:textId="77777777" w:rsidR="00593854" w:rsidRDefault="00593854" w:rsidP="00593854">
      <w:pPr>
        <w:spacing w:after="120"/>
        <w:ind w:left="360"/>
        <w:rPr>
          <w:rFonts w:asciiTheme="minorHAnsi" w:hAnsiTheme="minorHAnsi" w:cstheme="minorHAnsi"/>
          <w:sz w:val="21"/>
          <w:szCs w:val="21"/>
        </w:rPr>
      </w:pPr>
      <w:r>
        <w:rPr>
          <w:rFonts w:asciiTheme="minorHAnsi" w:hAnsiTheme="minorHAnsi" w:cstheme="minorHAnsi"/>
          <w:sz w:val="21"/>
          <w:szCs w:val="21"/>
        </w:rPr>
        <w:t>Undergraduate Lecture Courses:</w:t>
      </w:r>
    </w:p>
    <w:p w14:paraId="43F8EEAA" w14:textId="0B2822B2" w:rsidR="00593854" w:rsidRDefault="00593854" w:rsidP="00593854">
      <w:pPr>
        <w:spacing w:after="120"/>
        <w:ind w:left="720"/>
        <w:rPr>
          <w:rFonts w:ascii="Calibri" w:hAnsi="Calibri"/>
          <w:bCs/>
          <w:i/>
          <w:sz w:val="21"/>
          <w:szCs w:val="21"/>
        </w:rPr>
      </w:pPr>
      <w:r>
        <w:rPr>
          <w:rFonts w:asciiTheme="minorHAnsi" w:hAnsiTheme="minorHAnsi" w:cstheme="minorHAnsi"/>
          <w:sz w:val="21"/>
          <w:szCs w:val="21"/>
        </w:rPr>
        <w:t>PHED 21200: Motor Skills Development (Spring 2018; Spring 2019)</w:t>
      </w:r>
      <w:r>
        <w:rPr>
          <w:rFonts w:asciiTheme="minorHAnsi" w:hAnsiTheme="minorHAnsi" w:cstheme="minorHAnsi"/>
          <w:sz w:val="21"/>
          <w:szCs w:val="21"/>
        </w:rPr>
        <w:br/>
      </w:r>
      <w:r>
        <w:rPr>
          <w:rFonts w:ascii="Calibri" w:hAnsi="Calibri"/>
          <w:bCs/>
          <w:i/>
          <w:sz w:val="21"/>
          <w:szCs w:val="21"/>
        </w:rPr>
        <w:t xml:space="preserve">Instructed one section (10 students) of this introductory course within the Physical Education department. Course content included introduction to the fundamental theories and principles related to the motor, cognitive, and affective development of humans throughout the lifespan, with emphasis on children and adolescents. </w:t>
      </w:r>
      <w:bookmarkStart w:id="0" w:name="_GoBack"/>
      <w:bookmarkEnd w:id="0"/>
    </w:p>
    <w:p w14:paraId="3FE8D91B" w14:textId="77777777" w:rsidR="00593854" w:rsidRDefault="00593854" w:rsidP="00593854">
      <w:pPr>
        <w:spacing w:after="120"/>
        <w:ind w:left="360"/>
        <w:rPr>
          <w:rFonts w:ascii="Calibri" w:hAnsi="Calibri"/>
          <w:bCs/>
          <w:sz w:val="21"/>
          <w:szCs w:val="21"/>
        </w:rPr>
      </w:pPr>
      <w:r>
        <w:rPr>
          <w:rFonts w:ascii="Calibri" w:hAnsi="Calibri"/>
          <w:bCs/>
          <w:sz w:val="21"/>
          <w:szCs w:val="21"/>
        </w:rPr>
        <w:t xml:space="preserve">Graduate Lecture Courses: </w:t>
      </w:r>
    </w:p>
    <w:p w14:paraId="62DDC97B" w14:textId="77777777" w:rsidR="00593854" w:rsidRDefault="00593854" w:rsidP="00593854">
      <w:pPr>
        <w:ind w:left="360"/>
        <w:rPr>
          <w:rFonts w:ascii="Calibri" w:hAnsi="Calibri"/>
          <w:bCs/>
          <w:sz w:val="21"/>
          <w:szCs w:val="21"/>
        </w:rPr>
      </w:pPr>
      <w:r>
        <w:rPr>
          <w:rFonts w:ascii="Calibri" w:hAnsi="Calibri"/>
          <w:bCs/>
          <w:sz w:val="21"/>
          <w:szCs w:val="21"/>
        </w:rPr>
        <w:tab/>
        <w:t>ESSG 61000: Survey of Statistical Methods (Spring 2016)</w:t>
      </w:r>
    </w:p>
    <w:p w14:paraId="71876A5E" w14:textId="77777777" w:rsidR="00593854" w:rsidRPr="007F53C3" w:rsidRDefault="00593854" w:rsidP="00593854">
      <w:pPr>
        <w:spacing w:after="120"/>
        <w:ind w:left="720"/>
        <w:rPr>
          <w:rFonts w:ascii="Calibri" w:hAnsi="Calibri"/>
          <w:bCs/>
          <w:i/>
          <w:sz w:val="21"/>
          <w:szCs w:val="21"/>
        </w:rPr>
      </w:pPr>
      <w:r>
        <w:rPr>
          <w:rFonts w:ascii="Calibri" w:hAnsi="Calibri"/>
          <w:bCs/>
          <w:i/>
          <w:sz w:val="21"/>
          <w:szCs w:val="21"/>
        </w:rPr>
        <w:t>Instructed two sections (28 students) of this advanced course within the School of Health and Human Performance.</w:t>
      </w:r>
      <w:r>
        <w:rPr>
          <w:rFonts w:asciiTheme="minorHAnsi" w:hAnsiTheme="minorHAnsi" w:cstheme="minorHAnsi"/>
          <w:bCs/>
          <w:i/>
          <w:sz w:val="21"/>
          <w:szCs w:val="21"/>
        </w:rPr>
        <w:t xml:space="preserve"> This course included instruction on th</w:t>
      </w:r>
      <w:r w:rsidRPr="005726B3">
        <w:rPr>
          <w:rFonts w:asciiTheme="minorHAnsi" w:hAnsiTheme="minorHAnsi" w:cstheme="minorHAnsi"/>
          <w:bCs/>
          <w:i/>
          <w:sz w:val="21"/>
          <w:szCs w:val="21"/>
        </w:rPr>
        <w:t xml:space="preserve">e </w:t>
      </w:r>
      <w:r w:rsidRPr="00593854">
        <w:rPr>
          <w:rFonts w:asciiTheme="minorHAnsi" w:hAnsiTheme="minorHAnsi" w:cstheme="minorHAnsi"/>
          <w:i/>
          <w:sz w:val="21"/>
          <w:szCs w:val="21"/>
          <w:shd w:val="clear" w:color="auto" w:fill="FFFFFF"/>
        </w:rPr>
        <w:t>use of scales, measures of central tendency and dispersion, organization of data, correlations, and inferential statistics including parametric and nonparametric methods.</w:t>
      </w:r>
    </w:p>
    <w:p w14:paraId="73088D8F" w14:textId="74B60856" w:rsidR="00593854" w:rsidRPr="00BA69D4" w:rsidRDefault="00593854" w:rsidP="00593854">
      <w:pPr>
        <w:ind w:left="720"/>
        <w:rPr>
          <w:rFonts w:ascii="Calibri" w:hAnsi="Calibri"/>
          <w:bCs/>
          <w:sz w:val="21"/>
          <w:szCs w:val="21"/>
        </w:rPr>
      </w:pPr>
      <w:r>
        <w:rPr>
          <w:rFonts w:ascii="Calibri" w:hAnsi="Calibri"/>
          <w:bCs/>
          <w:sz w:val="21"/>
          <w:szCs w:val="21"/>
        </w:rPr>
        <w:t>ESSG 61100: Research Methods (Fall 2015)</w:t>
      </w:r>
    </w:p>
    <w:p w14:paraId="2A2B9911" w14:textId="5A8795F3" w:rsidR="00593854" w:rsidRDefault="00593854" w:rsidP="00593854">
      <w:pPr>
        <w:spacing w:after="120"/>
        <w:ind w:left="720"/>
        <w:rPr>
          <w:rFonts w:ascii="Calibri" w:hAnsi="Calibri"/>
          <w:bCs/>
          <w:i/>
          <w:sz w:val="21"/>
          <w:szCs w:val="21"/>
        </w:rPr>
      </w:pPr>
      <w:r>
        <w:rPr>
          <w:rFonts w:ascii="Calibri" w:hAnsi="Calibri"/>
          <w:bCs/>
          <w:i/>
          <w:sz w:val="21"/>
          <w:szCs w:val="21"/>
        </w:rPr>
        <w:t xml:space="preserve">Instructed one section (20 students) of this advanced course within the School of Health and Human Performance. </w:t>
      </w:r>
      <w:r w:rsidRPr="005726B3">
        <w:rPr>
          <w:rFonts w:asciiTheme="minorHAnsi" w:hAnsiTheme="minorHAnsi" w:cstheme="minorHAnsi"/>
          <w:bCs/>
          <w:i/>
          <w:sz w:val="21"/>
          <w:szCs w:val="21"/>
        </w:rPr>
        <w:t xml:space="preserve">This course included an </w:t>
      </w:r>
      <w:r w:rsidRPr="00593854">
        <w:rPr>
          <w:rFonts w:asciiTheme="minorHAnsi" w:hAnsiTheme="minorHAnsi" w:cstheme="minorHAnsi"/>
          <w:i/>
          <w:sz w:val="21"/>
          <w:szCs w:val="21"/>
          <w:shd w:val="clear" w:color="auto" w:fill="FFFFFF"/>
        </w:rPr>
        <w:t>Introduction to the research process. Development of library and writing skills, use of research tools for data collection and analysis, and interpretation of data.</w:t>
      </w:r>
    </w:p>
    <w:p w14:paraId="288C8D7B" w14:textId="40A0AAFD" w:rsidR="00F659F5" w:rsidRPr="00567CED" w:rsidRDefault="00F659F5" w:rsidP="00F659F5">
      <w:pPr>
        <w:pStyle w:val="Heading2"/>
        <w:spacing w:after="120" w:line="216" w:lineRule="auto"/>
        <w:jc w:val="left"/>
        <w:rPr>
          <w:rFonts w:ascii="Calibri" w:hAnsi="Calibri" w:cs="Arial"/>
          <w:b/>
          <w:sz w:val="24"/>
          <w:szCs w:val="24"/>
        </w:rPr>
      </w:pPr>
      <w:r>
        <w:rPr>
          <w:rFonts w:ascii="Calibri" w:hAnsi="Calibri" w:cs="Arial"/>
          <w:b/>
          <w:sz w:val="24"/>
          <w:szCs w:val="24"/>
        </w:rPr>
        <w:t>Student Mentorship</w:t>
      </w:r>
    </w:p>
    <w:p w14:paraId="7F0D73F3" w14:textId="77777777" w:rsidR="00120FDC" w:rsidRDefault="00507B8E" w:rsidP="00507B8E">
      <w:pPr>
        <w:tabs>
          <w:tab w:val="left" w:pos="720"/>
        </w:tabs>
        <w:spacing w:after="120"/>
        <w:ind w:left="360"/>
        <w:rPr>
          <w:rFonts w:ascii="Calibri" w:hAnsi="Calibri"/>
          <w:b/>
          <w:bCs/>
          <w:i/>
          <w:sz w:val="21"/>
          <w:szCs w:val="21"/>
        </w:rPr>
      </w:pPr>
      <w:r>
        <w:rPr>
          <w:rFonts w:ascii="Calibri" w:hAnsi="Calibri"/>
          <w:b/>
          <w:bCs/>
          <w:i/>
          <w:sz w:val="21"/>
          <w:szCs w:val="21"/>
        </w:rPr>
        <w:t>Master’s Thesis Supervision</w:t>
      </w:r>
    </w:p>
    <w:p w14:paraId="4E42E67B" w14:textId="77777777" w:rsidR="00E3723D" w:rsidRPr="00C54109" w:rsidRDefault="00E3723D" w:rsidP="00E3723D">
      <w:pPr>
        <w:tabs>
          <w:tab w:val="left" w:pos="360"/>
        </w:tabs>
        <w:spacing w:after="120"/>
        <w:ind w:left="720"/>
        <w:rPr>
          <w:rFonts w:ascii="Calibri" w:hAnsi="Calibri"/>
          <w:bCs/>
          <w:sz w:val="21"/>
          <w:szCs w:val="21"/>
        </w:rPr>
      </w:pPr>
      <w:r>
        <w:rPr>
          <w:rFonts w:ascii="Calibri" w:hAnsi="Calibri"/>
          <w:b/>
          <w:bCs/>
          <w:sz w:val="21"/>
          <w:szCs w:val="21"/>
        </w:rPr>
        <w:t xml:space="preserve">Russ </w:t>
      </w:r>
      <w:proofErr w:type="spellStart"/>
      <w:r>
        <w:rPr>
          <w:rFonts w:ascii="Calibri" w:hAnsi="Calibri"/>
          <w:b/>
          <w:bCs/>
          <w:sz w:val="21"/>
          <w:szCs w:val="21"/>
        </w:rPr>
        <w:t>Ebbets</w:t>
      </w:r>
      <w:proofErr w:type="spellEnd"/>
      <w:r>
        <w:rPr>
          <w:rFonts w:ascii="Calibri" w:hAnsi="Calibri"/>
          <w:b/>
          <w:bCs/>
          <w:sz w:val="21"/>
          <w:szCs w:val="21"/>
        </w:rPr>
        <w:t xml:space="preserve">, DC. </w:t>
      </w:r>
      <w:r>
        <w:rPr>
          <w:rFonts w:ascii="Calibri" w:hAnsi="Calibri"/>
          <w:bCs/>
          <w:sz w:val="21"/>
          <w:szCs w:val="21"/>
        </w:rPr>
        <w:t xml:space="preserve">“Effects of Spine Manipulation on Physiological, Perceptual, and Subjective Measures during an Acute Bout of Submaximal Running in a College-Aged Sample.” Thesis committee member. Successful proposal Fall 2018. Anticipated defense December 2020. </w:t>
      </w:r>
    </w:p>
    <w:p w14:paraId="338966E3" w14:textId="4AE83DF2" w:rsidR="00B4202F" w:rsidRPr="00B4202F" w:rsidRDefault="00B4202F" w:rsidP="00D45325">
      <w:pPr>
        <w:tabs>
          <w:tab w:val="left" w:pos="360"/>
        </w:tabs>
        <w:spacing w:after="120"/>
        <w:ind w:left="720"/>
        <w:rPr>
          <w:rFonts w:ascii="Calibri" w:hAnsi="Calibri"/>
          <w:bCs/>
          <w:sz w:val="21"/>
          <w:szCs w:val="21"/>
        </w:rPr>
      </w:pPr>
      <w:r>
        <w:rPr>
          <w:rFonts w:ascii="Calibri" w:hAnsi="Calibri"/>
          <w:b/>
          <w:bCs/>
          <w:sz w:val="21"/>
          <w:szCs w:val="21"/>
        </w:rPr>
        <w:t>Sarah Rothstein</w:t>
      </w:r>
      <w:r w:rsidR="00E3723D">
        <w:rPr>
          <w:rFonts w:ascii="Calibri" w:hAnsi="Calibri"/>
          <w:b/>
          <w:bCs/>
          <w:sz w:val="21"/>
          <w:szCs w:val="21"/>
        </w:rPr>
        <w:t>, MS</w:t>
      </w:r>
      <w:r>
        <w:rPr>
          <w:rFonts w:ascii="Calibri" w:hAnsi="Calibri"/>
          <w:b/>
          <w:bCs/>
          <w:sz w:val="21"/>
          <w:szCs w:val="21"/>
        </w:rPr>
        <w:t xml:space="preserve">. </w:t>
      </w:r>
      <w:r>
        <w:rPr>
          <w:rFonts w:ascii="Calibri" w:hAnsi="Calibri"/>
          <w:bCs/>
          <w:sz w:val="21"/>
          <w:szCs w:val="21"/>
        </w:rPr>
        <w:t xml:space="preserve">“Efficacy of a Gait Retraining Program to Correct Abnormal Gait Patterns and </w:t>
      </w:r>
      <w:r>
        <w:rPr>
          <w:rFonts w:ascii="Calibri" w:hAnsi="Calibri"/>
          <w:bCs/>
          <w:sz w:val="21"/>
          <w:szCs w:val="21"/>
        </w:rPr>
        <w:lastRenderedPageBreak/>
        <w:t xml:space="preserve">Improve </w:t>
      </w:r>
      <w:r w:rsidR="00C54109">
        <w:rPr>
          <w:rFonts w:ascii="Calibri" w:hAnsi="Calibri"/>
          <w:bCs/>
          <w:sz w:val="21"/>
          <w:szCs w:val="21"/>
        </w:rPr>
        <w:t xml:space="preserve">Running Economy.” Thesis committee member. Successful </w:t>
      </w:r>
      <w:r w:rsidR="003C0FBA">
        <w:rPr>
          <w:rFonts w:ascii="Calibri" w:hAnsi="Calibri"/>
          <w:bCs/>
          <w:sz w:val="21"/>
          <w:szCs w:val="21"/>
        </w:rPr>
        <w:t>defense</w:t>
      </w:r>
      <w:r w:rsidR="00C54109">
        <w:rPr>
          <w:rFonts w:ascii="Calibri" w:hAnsi="Calibri"/>
          <w:bCs/>
          <w:sz w:val="21"/>
          <w:szCs w:val="21"/>
        </w:rPr>
        <w:t xml:space="preserve"> Spring 20</w:t>
      </w:r>
      <w:r w:rsidR="003C0FBA">
        <w:rPr>
          <w:rFonts w:ascii="Calibri" w:hAnsi="Calibri"/>
          <w:bCs/>
          <w:sz w:val="21"/>
          <w:szCs w:val="21"/>
        </w:rPr>
        <w:t>20</w:t>
      </w:r>
      <w:r w:rsidR="00C54109">
        <w:rPr>
          <w:rFonts w:ascii="Calibri" w:hAnsi="Calibri"/>
          <w:bCs/>
          <w:sz w:val="21"/>
          <w:szCs w:val="21"/>
        </w:rPr>
        <w:t>.</w:t>
      </w:r>
    </w:p>
    <w:p w14:paraId="64426655" w14:textId="3410E3BC" w:rsidR="00790FE7" w:rsidRPr="00790FE7" w:rsidRDefault="00790FE7" w:rsidP="00D45325">
      <w:pPr>
        <w:tabs>
          <w:tab w:val="left" w:pos="360"/>
        </w:tabs>
        <w:spacing w:after="120"/>
        <w:ind w:left="720"/>
        <w:rPr>
          <w:rFonts w:ascii="Calibri" w:hAnsi="Calibri"/>
          <w:bCs/>
          <w:sz w:val="21"/>
          <w:szCs w:val="21"/>
        </w:rPr>
      </w:pPr>
      <w:r>
        <w:rPr>
          <w:rFonts w:ascii="Calibri" w:hAnsi="Calibri"/>
          <w:b/>
          <w:bCs/>
          <w:sz w:val="21"/>
          <w:szCs w:val="21"/>
        </w:rPr>
        <w:t>Luke Zuber</w:t>
      </w:r>
      <w:r w:rsidR="00E3723D">
        <w:rPr>
          <w:rFonts w:ascii="Calibri" w:hAnsi="Calibri"/>
          <w:b/>
          <w:bCs/>
          <w:sz w:val="21"/>
          <w:szCs w:val="21"/>
        </w:rPr>
        <w:t>, MS</w:t>
      </w:r>
      <w:r>
        <w:rPr>
          <w:rFonts w:ascii="Calibri" w:hAnsi="Calibri"/>
          <w:b/>
          <w:bCs/>
          <w:sz w:val="21"/>
          <w:szCs w:val="21"/>
        </w:rPr>
        <w:t>.</w:t>
      </w:r>
      <w:r>
        <w:rPr>
          <w:rFonts w:ascii="Calibri" w:hAnsi="Calibri"/>
          <w:bCs/>
          <w:sz w:val="21"/>
          <w:szCs w:val="21"/>
        </w:rPr>
        <w:t xml:space="preserve"> “A Commitment to Sport and How it Relates to Off-Season Playing Time and Previous In-Season Playing Time in College Aged Male Soccer Players.” Thesis committee member. Successful </w:t>
      </w:r>
      <w:r w:rsidR="003C0FBA">
        <w:rPr>
          <w:rFonts w:ascii="Calibri" w:hAnsi="Calibri"/>
          <w:bCs/>
          <w:sz w:val="21"/>
          <w:szCs w:val="21"/>
        </w:rPr>
        <w:t>defense</w:t>
      </w:r>
      <w:r>
        <w:rPr>
          <w:rFonts w:ascii="Calibri" w:hAnsi="Calibri"/>
          <w:bCs/>
          <w:sz w:val="21"/>
          <w:szCs w:val="21"/>
        </w:rPr>
        <w:t xml:space="preserve"> Spring 20</w:t>
      </w:r>
      <w:r w:rsidR="003C0FBA">
        <w:rPr>
          <w:rFonts w:ascii="Calibri" w:hAnsi="Calibri"/>
          <w:bCs/>
          <w:sz w:val="21"/>
          <w:szCs w:val="21"/>
        </w:rPr>
        <w:t>20</w:t>
      </w:r>
      <w:r>
        <w:rPr>
          <w:rFonts w:ascii="Calibri" w:hAnsi="Calibri"/>
          <w:bCs/>
          <w:sz w:val="21"/>
          <w:szCs w:val="21"/>
        </w:rPr>
        <w:t xml:space="preserve">. </w:t>
      </w:r>
    </w:p>
    <w:p w14:paraId="15A934D8" w14:textId="69D6D0CB" w:rsidR="00C54109" w:rsidRPr="00C54109" w:rsidRDefault="00C54109" w:rsidP="00D45325">
      <w:pPr>
        <w:tabs>
          <w:tab w:val="left" w:pos="360"/>
        </w:tabs>
        <w:spacing w:after="120"/>
        <w:ind w:left="720"/>
        <w:rPr>
          <w:rFonts w:ascii="Calibri" w:hAnsi="Calibri"/>
          <w:bCs/>
          <w:sz w:val="21"/>
          <w:szCs w:val="21"/>
        </w:rPr>
      </w:pPr>
      <w:r>
        <w:rPr>
          <w:rFonts w:ascii="Calibri" w:hAnsi="Calibri"/>
          <w:b/>
          <w:bCs/>
          <w:sz w:val="21"/>
          <w:szCs w:val="21"/>
        </w:rPr>
        <w:t xml:space="preserve">Christian </w:t>
      </w:r>
      <w:proofErr w:type="spellStart"/>
      <w:r>
        <w:rPr>
          <w:rFonts w:ascii="Calibri" w:hAnsi="Calibri"/>
          <w:b/>
          <w:bCs/>
          <w:sz w:val="21"/>
          <w:szCs w:val="21"/>
        </w:rPr>
        <w:t>Kiesel</w:t>
      </w:r>
      <w:proofErr w:type="spellEnd"/>
      <w:r w:rsidR="00E3723D">
        <w:rPr>
          <w:rFonts w:ascii="Calibri" w:hAnsi="Calibri"/>
          <w:b/>
          <w:bCs/>
          <w:sz w:val="21"/>
          <w:szCs w:val="21"/>
        </w:rPr>
        <w:t>, MS</w:t>
      </w:r>
      <w:r>
        <w:rPr>
          <w:rFonts w:ascii="Calibri" w:hAnsi="Calibri"/>
          <w:b/>
          <w:bCs/>
          <w:sz w:val="21"/>
          <w:szCs w:val="21"/>
        </w:rPr>
        <w:t>.</w:t>
      </w:r>
      <w:r>
        <w:rPr>
          <w:rFonts w:ascii="Calibri" w:hAnsi="Calibri"/>
          <w:bCs/>
          <w:sz w:val="21"/>
          <w:szCs w:val="21"/>
        </w:rPr>
        <w:t xml:space="preserve"> “The Effect of Stress on Hockey Players’ Susceptibility to Injury and Illness.” Thesis committee member. </w:t>
      </w:r>
      <w:r w:rsidR="008D111D">
        <w:rPr>
          <w:rFonts w:ascii="Calibri" w:hAnsi="Calibri"/>
          <w:bCs/>
          <w:sz w:val="21"/>
          <w:szCs w:val="21"/>
        </w:rPr>
        <w:t>Successful</w:t>
      </w:r>
      <w:r w:rsidR="004156E3">
        <w:rPr>
          <w:rFonts w:ascii="Calibri" w:hAnsi="Calibri"/>
          <w:bCs/>
          <w:sz w:val="21"/>
          <w:szCs w:val="21"/>
        </w:rPr>
        <w:t xml:space="preserve"> </w:t>
      </w:r>
      <w:r w:rsidR="003C0FBA">
        <w:rPr>
          <w:rFonts w:ascii="Calibri" w:hAnsi="Calibri"/>
          <w:bCs/>
          <w:sz w:val="21"/>
          <w:szCs w:val="21"/>
        </w:rPr>
        <w:t>defense Spring 2020.</w:t>
      </w:r>
      <w:r w:rsidR="004156E3">
        <w:rPr>
          <w:rFonts w:ascii="Calibri" w:hAnsi="Calibri"/>
          <w:bCs/>
          <w:sz w:val="21"/>
          <w:szCs w:val="21"/>
        </w:rPr>
        <w:t xml:space="preserve"> </w:t>
      </w:r>
    </w:p>
    <w:p w14:paraId="0BC5D7E0" w14:textId="0F1FD17E" w:rsidR="00376B57" w:rsidRPr="0030783A" w:rsidRDefault="00593854" w:rsidP="00D45325">
      <w:pPr>
        <w:tabs>
          <w:tab w:val="left" w:pos="360"/>
        </w:tabs>
        <w:spacing w:after="120"/>
        <w:ind w:left="720"/>
        <w:rPr>
          <w:rFonts w:ascii="Calibri" w:hAnsi="Calibri"/>
          <w:bCs/>
          <w:sz w:val="21"/>
          <w:szCs w:val="21"/>
        </w:rPr>
      </w:pPr>
      <w:r>
        <w:rPr>
          <w:rFonts w:ascii="Calibri" w:hAnsi="Calibri"/>
          <w:b/>
          <w:bCs/>
          <w:sz w:val="21"/>
          <w:szCs w:val="21"/>
        </w:rPr>
        <w:t>*</w:t>
      </w:r>
      <w:r w:rsidR="0030783A">
        <w:rPr>
          <w:rFonts w:ascii="Calibri" w:hAnsi="Calibri"/>
          <w:b/>
          <w:bCs/>
          <w:sz w:val="21"/>
          <w:szCs w:val="21"/>
        </w:rPr>
        <w:t>Dan</w:t>
      </w:r>
      <w:r w:rsidR="003E343D">
        <w:rPr>
          <w:rFonts w:ascii="Calibri" w:hAnsi="Calibri"/>
          <w:b/>
          <w:bCs/>
          <w:sz w:val="21"/>
          <w:szCs w:val="21"/>
        </w:rPr>
        <w:t>iel</w:t>
      </w:r>
      <w:r w:rsidR="0030783A">
        <w:rPr>
          <w:rFonts w:ascii="Calibri" w:hAnsi="Calibri"/>
          <w:b/>
          <w:bCs/>
          <w:sz w:val="21"/>
          <w:szCs w:val="21"/>
        </w:rPr>
        <w:t xml:space="preserve"> </w:t>
      </w:r>
      <w:proofErr w:type="spellStart"/>
      <w:r w:rsidR="0030783A">
        <w:rPr>
          <w:rFonts w:ascii="Calibri" w:hAnsi="Calibri"/>
          <w:b/>
          <w:bCs/>
          <w:sz w:val="21"/>
          <w:szCs w:val="21"/>
        </w:rPr>
        <w:t>Semprini</w:t>
      </w:r>
      <w:proofErr w:type="spellEnd"/>
      <w:r w:rsidR="00D91709">
        <w:rPr>
          <w:rFonts w:ascii="Calibri" w:hAnsi="Calibri"/>
          <w:b/>
          <w:bCs/>
          <w:sz w:val="21"/>
          <w:szCs w:val="21"/>
        </w:rPr>
        <w:t>, MS</w:t>
      </w:r>
      <w:r w:rsidR="0030783A">
        <w:rPr>
          <w:rFonts w:ascii="Calibri" w:hAnsi="Calibri"/>
          <w:b/>
          <w:bCs/>
          <w:sz w:val="21"/>
          <w:szCs w:val="21"/>
        </w:rPr>
        <w:t xml:space="preserve">. </w:t>
      </w:r>
      <w:r w:rsidR="0030783A">
        <w:rPr>
          <w:rFonts w:ascii="Calibri" w:hAnsi="Calibri"/>
          <w:bCs/>
          <w:sz w:val="21"/>
          <w:szCs w:val="21"/>
        </w:rPr>
        <w:t xml:space="preserve">“The Effects of a Short-Term, Unilateral, Lower-Body Resistance Training Program on Strength, Power, and Balance in College-Aged Resistance-Trained Participants.” </w:t>
      </w:r>
      <w:r>
        <w:rPr>
          <w:rFonts w:ascii="Calibri" w:hAnsi="Calibri"/>
          <w:bCs/>
          <w:sz w:val="21"/>
          <w:szCs w:val="21"/>
        </w:rPr>
        <w:t>*</w:t>
      </w:r>
      <w:r w:rsidR="0030783A" w:rsidRPr="00A10AD9">
        <w:rPr>
          <w:rFonts w:ascii="Calibri" w:hAnsi="Calibri"/>
          <w:bCs/>
          <w:sz w:val="21"/>
          <w:szCs w:val="21"/>
          <w:u w:val="single"/>
        </w:rPr>
        <w:t>Thesis committee chair</w:t>
      </w:r>
      <w:r w:rsidR="0030783A">
        <w:rPr>
          <w:rFonts w:ascii="Calibri" w:hAnsi="Calibri"/>
          <w:bCs/>
          <w:sz w:val="21"/>
          <w:szCs w:val="21"/>
        </w:rPr>
        <w:t xml:space="preserve">. Successful defense Spring 2018. </w:t>
      </w:r>
    </w:p>
    <w:p w14:paraId="46BF58EE" w14:textId="52B48D43" w:rsidR="0030783A" w:rsidRPr="0030783A" w:rsidRDefault="00593854" w:rsidP="00D45325">
      <w:pPr>
        <w:tabs>
          <w:tab w:val="left" w:pos="360"/>
        </w:tabs>
        <w:spacing w:after="120"/>
        <w:ind w:left="720"/>
        <w:rPr>
          <w:rFonts w:ascii="Calibri" w:hAnsi="Calibri"/>
          <w:bCs/>
          <w:sz w:val="21"/>
          <w:szCs w:val="21"/>
        </w:rPr>
      </w:pPr>
      <w:r>
        <w:rPr>
          <w:rFonts w:ascii="Calibri" w:hAnsi="Calibri"/>
          <w:b/>
          <w:bCs/>
          <w:sz w:val="21"/>
          <w:szCs w:val="21"/>
        </w:rPr>
        <w:t>*</w:t>
      </w:r>
      <w:r w:rsidR="0030783A">
        <w:rPr>
          <w:rFonts w:ascii="Calibri" w:hAnsi="Calibri"/>
          <w:b/>
          <w:bCs/>
          <w:sz w:val="21"/>
          <w:szCs w:val="21"/>
        </w:rPr>
        <w:t>Samantha Moss</w:t>
      </w:r>
      <w:r w:rsidR="00D91709">
        <w:rPr>
          <w:rFonts w:ascii="Calibri" w:hAnsi="Calibri"/>
          <w:b/>
          <w:bCs/>
          <w:sz w:val="21"/>
          <w:szCs w:val="21"/>
        </w:rPr>
        <w:t>, MS</w:t>
      </w:r>
      <w:r w:rsidR="0030783A">
        <w:rPr>
          <w:rFonts w:ascii="Calibri" w:hAnsi="Calibri"/>
          <w:b/>
          <w:bCs/>
          <w:sz w:val="21"/>
          <w:szCs w:val="21"/>
        </w:rPr>
        <w:t xml:space="preserve">. </w:t>
      </w:r>
      <w:r w:rsidR="0030783A">
        <w:rPr>
          <w:rFonts w:ascii="Calibri" w:hAnsi="Calibri"/>
          <w:bCs/>
          <w:sz w:val="21"/>
          <w:szCs w:val="21"/>
        </w:rPr>
        <w:t xml:space="preserve">“Relationships among Actual Motor Competence, Perceived Motor Competence, and Health-Related Fitness in a College-Aged Population.” </w:t>
      </w:r>
      <w:r>
        <w:rPr>
          <w:rFonts w:ascii="Calibri" w:hAnsi="Calibri"/>
          <w:bCs/>
          <w:sz w:val="21"/>
          <w:szCs w:val="21"/>
        </w:rPr>
        <w:t>*</w:t>
      </w:r>
      <w:r w:rsidR="0030783A" w:rsidRPr="00A10AD9">
        <w:rPr>
          <w:rFonts w:ascii="Calibri" w:hAnsi="Calibri"/>
          <w:bCs/>
          <w:sz w:val="21"/>
          <w:szCs w:val="21"/>
          <w:u w:val="single"/>
        </w:rPr>
        <w:t>Thesis committee chair</w:t>
      </w:r>
      <w:r w:rsidR="0030783A">
        <w:rPr>
          <w:rFonts w:ascii="Calibri" w:hAnsi="Calibri"/>
          <w:bCs/>
          <w:sz w:val="21"/>
          <w:szCs w:val="21"/>
        </w:rPr>
        <w:t xml:space="preserve">. Successful </w:t>
      </w:r>
      <w:r w:rsidR="00D91709">
        <w:rPr>
          <w:rFonts w:ascii="Calibri" w:hAnsi="Calibri"/>
          <w:bCs/>
          <w:sz w:val="21"/>
          <w:szCs w:val="21"/>
        </w:rPr>
        <w:t xml:space="preserve">defense </w:t>
      </w:r>
      <w:r w:rsidR="0030783A">
        <w:rPr>
          <w:rFonts w:ascii="Calibri" w:hAnsi="Calibri"/>
          <w:bCs/>
          <w:sz w:val="21"/>
          <w:szCs w:val="21"/>
        </w:rPr>
        <w:t>Spring 2018.</w:t>
      </w:r>
    </w:p>
    <w:p w14:paraId="4017EF7D" w14:textId="739C2FE8" w:rsidR="0030783A" w:rsidRPr="0030783A" w:rsidRDefault="00593854" w:rsidP="00D45325">
      <w:pPr>
        <w:tabs>
          <w:tab w:val="left" w:pos="360"/>
        </w:tabs>
        <w:spacing w:after="120"/>
        <w:ind w:left="720"/>
        <w:rPr>
          <w:rFonts w:ascii="Calibri" w:hAnsi="Calibri"/>
          <w:bCs/>
          <w:sz w:val="21"/>
          <w:szCs w:val="21"/>
        </w:rPr>
      </w:pPr>
      <w:r>
        <w:rPr>
          <w:rFonts w:ascii="Calibri" w:hAnsi="Calibri"/>
          <w:b/>
          <w:bCs/>
          <w:sz w:val="21"/>
          <w:szCs w:val="21"/>
        </w:rPr>
        <w:t>*</w:t>
      </w:r>
      <w:r w:rsidR="0030783A">
        <w:rPr>
          <w:rFonts w:ascii="Calibri" w:hAnsi="Calibri"/>
          <w:b/>
          <w:bCs/>
          <w:sz w:val="21"/>
          <w:szCs w:val="21"/>
        </w:rPr>
        <w:t xml:space="preserve">Ryan </w:t>
      </w:r>
      <w:proofErr w:type="spellStart"/>
      <w:r w:rsidR="0030783A">
        <w:rPr>
          <w:rFonts w:ascii="Calibri" w:hAnsi="Calibri"/>
          <w:b/>
          <w:bCs/>
          <w:sz w:val="21"/>
          <w:szCs w:val="21"/>
        </w:rPr>
        <w:t>Dambach</w:t>
      </w:r>
      <w:proofErr w:type="spellEnd"/>
      <w:r w:rsidR="00D91709">
        <w:rPr>
          <w:rFonts w:ascii="Calibri" w:hAnsi="Calibri"/>
          <w:b/>
          <w:bCs/>
          <w:sz w:val="21"/>
          <w:szCs w:val="21"/>
        </w:rPr>
        <w:t>, MS</w:t>
      </w:r>
      <w:r w:rsidR="0030783A">
        <w:rPr>
          <w:rFonts w:ascii="Calibri" w:hAnsi="Calibri"/>
          <w:b/>
          <w:bCs/>
          <w:sz w:val="21"/>
          <w:szCs w:val="21"/>
        </w:rPr>
        <w:t>.</w:t>
      </w:r>
      <w:r w:rsidR="0030783A">
        <w:rPr>
          <w:rFonts w:ascii="Calibri" w:hAnsi="Calibri"/>
          <w:bCs/>
          <w:sz w:val="21"/>
          <w:szCs w:val="21"/>
        </w:rPr>
        <w:t xml:space="preserve"> “The Effectiveness of Men’s Lacrosse Shoulder Pads in the Attenuation of Linear Impact Forces.” </w:t>
      </w:r>
      <w:r>
        <w:rPr>
          <w:rFonts w:ascii="Calibri" w:hAnsi="Calibri"/>
          <w:bCs/>
          <w:sz w:val="21"/>
          <w:szCs w:val="21"/>
        </w:rPr>
        <w:t>*</w:t>
      </w:r>
      <w:r w:rsidR="0030783A" w:rsidRPr="00A10AD9">
        <w:rPr>
          <w:rFonts w:ascii="Calibri" w:hAnsi="Calibri"/>
          <w:bCs/>
          <w:sz w:val="21"/>
          <w:szCs w:val="21"/>
          <w:u w:val="single"/>
        </w:rPr>
        <w:t>Thesis committee chair</w:t>
      </w:r>
      <w:r w:rsidR="0030783A">
        <w:rPr>
          <w:rFonts w:ascii="Calibri" w:hAnsi="Calibri"/>
          <w:bCs/>
          <w:sz w:val="21"/>
          <w:szCs w:val="21"/>
        </w:rPr>
        <w:t xml:space="preserve">. </w:t>
      </w:r>
      <w:r w:rsidR="00BD5B47">
        <w:rPr>
          <w:rFonts w:ascii="Calibri" w:hAnsi="Calibri"/>
          <w:bCs/>
          <w:sz w:val="21"/>
          <w:szCs w:val="21"/>
        </w:rPr>
        <w:t xml:space="preserve">Successful </w:t>
      </w:r>
      <w:r w:rsidR="0030783A">
        <w:rPr>
          <w:rFonts w:ascii="Calibri" w:hAnsi="Calibri"/>
          <w:bCs/>
          <w:sz w:val="21"/>
          <w:szCs w:val="21"/>
        </w:rPr>
        <w:t xml:space="preserve">defense Spring 2018. </w:t>
      </w:r>
    </w:p>
    <w:p w14:paraId="2D4D0651" w14:textId="2545244A" w:rsidR="00BD5B47" w:rsidRPr="00BD5B47" w:rsidRDefault="00BD5B47" w:rsidP="00D45325">
      <w:pPr>
        <w:tabs>
          <w:tab w:val="left" w:pos="360"/>
        </w:tabs>
        <w:spacing w:after="120"/>
        <w:ind w:left="720"/>
        <w:rPr>
          <w:rFonts w:ascii="Calibri" w:hAnsi="Calibri"/>
          <w:bCs/>
          <w:sz w:val="21"/>
          <w:szCs w:val="21"/>
        </w:rPr>
      </w:pPr>
      <w:r>
        <w:rPr>
          <w:rFonts w:ascii="Calibri" w:hAnsi="Calibri"/>
          <w:b/>
          <w:bCs/>
          <w:sz w:val="21"/>
          <w:szCs w:val="21"/>
        </w:rPr>
        <w:t xml:space="preserve">Jordyn </w:t>
      </w:r>
      <w:proofErr w:type="spellStart"/>
      <w:r>
        <w:rPr>
          <w:rFonts w:ascii="Calibri" w:hAnsi="Calibri"/>
          <w:b/>
          <w:bCs/>
          <w:sz w:val="21"/>
          <w:szCs w:val="21"/>
        </w:rPr>
        <w:t>Naylon</w:t>
      </w:r>
      <w:proofErr w:type="spellEnd"/>
      <w:r w:rsidR="00D91709">
        <w:rPr>
          <w:rFonts w:ascii="Calibri" w:hAnsi="Calibri"/>
          <w:b/>
          <w:bCs/>
          <w:sz w:val="21"/>
          <w:szCs w:val="21"/>
        </w:rPr>
        <w:t>, MS</w:t>
      </w:r>
      <w:r>
        <w:rPr>
          <w:rFonts w:ascii="Calibri" w:hAnsi="Calibri"/>
          <w:b/>
          <w:bCs/>
          <w:sz w:val="21"/>
          <w:szCs w:val="21"/>
        </w:rPr>
        <w:t>.</w:t>
      </w:r>
      <w:r>
        <w:rPr>
          <w:rFonts w:ascii="Calibri" w:hAnsi="Calibri"/>
          <w:bCs/>
          <w:sz w:val="21"/>
          <w:szCs w:val="21"/>
        </w:rPr>
        <w:t xml:space="preserve"> “Learning to Run on an LBPTT: Neuromuscular and Metabolic Adaptations.” Thesis committee member. Successful defense Spring 2018.</w:t>
      </w:r>
    </w:p>
    <w:p w14:paraId="1B8A1649" w14:textId="2DB7C527" w:rsidR="00376B57" w:rsidRPr="00376B57" w:rsidRDefault="00376B57" w:rsidP="00D45325">
      <w:pPr>
        <w:tabs>
          <w:tab w:val="left" w:pos="360"/>
        </w:tabs>
        <w:spacing w:after="120"/>
        <w:ind w:left="720"/>
        <w:rPr>
          <w:rFonts w:ascii="Calibri" w:hAnsi="Calibri"/>
          <w:bCs/>
          <w:sz w:val="21"/>
          <w:szCs w:val="21"/>
        </w:rPr>
      </w:pPr>
      <w:r>
        <w:rPr>
          <w:rFonts w:ascii="Calibri" w:hAnsi="Calibri"/>
          <w:b/>
          <w:bCs/>
          <w:sz w:val="21"/>
          <w:szCs w:val="21"/>
        </w:rPr>
        <w:t xml:space="preserve">Brianna </w:t>
      </w:r>
      <w:proofErr w:type="spellStart"/>
      <w:r>
        <w:rPr>
          <w:rFonts w:ascii="Calibri" w:hAnsi="Calibri"/>
          <w:b/>
          <w:bCs/>
          <w:sz w:val="21"/>
          <w:szCs w:val="21"/>
        </w:rPr>
        <w:t>Ferchen</w:t>
      </w:r>
      <w:proofErr w:type="spellEnd"/>
      <w:r w:rsidR="00D91709">
        <w:rPr>
          <w:rFonts w:ascii="Calibri" w:hAnsi="Calibri"/>
          <w:b/>
          <w:bCs/>
          <w:sz w:val="21"/>
          <w:szCs w:val="21"/>
        </w:rPr>
        <w:t>, MS</w:t>
      </w:r>
      <w:r>
        <w:rPr>
          <w:rFonts w:ascii="Calibri" w:hAnsi="Calibri"/>
          <w:b/>
          <w:bCs/>
          <w:sz w:val="21"/>
          <w:szCs w:val="21"/>
        </w:rPr>
        <w:t xml:space="preserve">. </w:t>
      </w:r>
      <w:r>
        <w:rPr>
          <w:rFonts w:ascii="Calibri" w:hAnsi="Calibri"/>
          <w:bCs/>
          <w:sz w:val="21"/>
          <w:szCs w:val="21"/>
        </w:rPr>
        <w:t xml:space="preserve">“The Effects of a Low Dose of Caffeine on Bat Swing Performance in Fatigued and Non-Fatigued Female Softball Athletes.” Thesis committee member. Successful defense Spring 2018. </w:t>
      </w:r>
    </w:p>
    <w:p w14:paraId="3F23ED42" w14:textId="7175FEA4" w:rsidR="00E87294" w:rsidRPr="00376B57" w:rsidRDefault="00E87294" w:rsidP="00D45325">
      <w:pPr>
        <w:tabs>
          <w:tab w:val="left" w:pos="360"/>
        </w:tabs>
        <w:spacing w:after="120"/>
        <w:ind w:left="720"/>
        <w:rPr>
          <w:rFonts w:ascii="Calibri" w:hAnsi="Calibri"/>
          <w:bCs/>
          <w:sz w:val="21"/>
          <w:szCs w:val="21"/>
        </w:rPr>
      </w:pPr>
      <w:r>
        <w:rPr>
          <w:rFonts w:ascii="Calibri" w:hAnsi="Calibri"/>
          <w:b/>
          <w:bCs/>
          <w:sz w:val="21"/>
          <w:szCs w:val="21"/>
        </w:rPr>
        <w:t xml:space="preserve">Connor </w:t>
      </w:r>
      <w:proofErr w:type="spellStart"/>
      <w:r>
        <w:rPr>
          <w:rFonts w:ascii="Calibri" w:hAnsi="Calibri"/>
          <w:b/>
          <w:bCs/>
          <w:sz w:val="21"/>
          <w:szCs w:val="21"/>
        </w:rPr>
        <w:t>McJury</w:t>
      </w:r>
      <w:proofErr w:type="spellEnd"/>
      <w:r w:rsidR="00D91709">
        <w:rPr>
          <w:rFonts w:ascii="Calibri" w:hAnsi="Calibri"/>
          <w:b/>
          <w:bCs/>
          <w:sz w:val="21"/>
          <w:szCs w:val="21"/>
        </w:rPr>
        <w:t>, MS</w:t>
      </w:r>
      <w:r>
        <w:rPr>
          <w:rFonts w:ascii="Calibri" w:hAnsi="Calibri"/>
          <w:b/>
          <w:bCs/>
          <w:sz w:val="21"/>
          <w:szCs w:val="21"/>
        </w:rPr>
        <w:t xml:space="preserve">. </w:t>
      </w:r>
      <w:r w:rsidR="00376B57">
        <w:rPr>
          <w:rFonts w:ascii="Calibri" w:hAnsi="Calibri"/>
          <w:bCs/>
          <w:sz w:val="21"/>
          <w:szCs w:val="21"/>
        </w:rPr>
        <w:t>“Changes in Grip Strength, Vertical Jump Height, and 20-Meter Sprin</w:t>
      </w:r>
      <w:r w:rsidR="00CB0D1D">
        <w:rPr>
          <w:rFonts w:ascii="Calibri" w:hAnsi="Calibri"/>
          <w:bCs/>
          <w:sz w:val="21"/>
          <w:szCs w:val="21"/>
        </w:rPr>
        <w:t>t</w:t>
      </w:r>
      <w:r w:rsidR="00376B57">
        <w:rPr>
          <w:rFonts w:ascii="Calibri" w:hAnsi="Calibri"/>
          <w:bCs/>
          <w:sz w:val="21"/>
          <w:szCs w:val="21"/>
        </w:rPr>
        <w:t xml:space="preserve"> Velocity Over the Course of a Soccer Season.” Thesis committee member. Successful defense Fall 2017. </w:t>
      </w:r>
    </w:p>
    <w:p w14:paraId="63A88F61" w14:textId="2E5671C4" w:rsidR="00D45325" w:rsidRDefault="00D45325" w:rsidP="00D45325">
      <w:pPr>
        <w:tabs>
          <w:tab w:val="left" w:pos="360"/>
        </w:tabs>
        <w:spacing w:after="120"/>
        <w:ind w:left="720"/>
        <w:rPr>
          <w:rFonts w:ascii="Calibri" w:hAnsi="Calibri"/>
          <w:bCs/>
          <w:sz w:val="21"/>
          <w:szCs w:val="21"/>
        </w:rPr>
      </w:pPr>
      <w:r>
        <w:rPr>
          <w:rFonts w:ascii="Calibri" w:hAnsi="Calibri"/>
          <w:b/>
          <w:bCs/>
          <w:sz w:val="21"/>
          <w:szCs w:val="21"/>
        </w:rPr>
        <w:t>Matthew Martone</w:t>
      </w:r>
      <w:r w:rsidR="00D91709">
        <w:rPr>
          <w:rFonts w:ascii="Calibri" w:hAnsi="Calibri"/>
          <w:b/>
          <w:bCs/>
          <w:sz w:val="21"/>
          <w:szCs w:val="21"/>
        </w:rPr>
        <w:t>, MS</w:t>
      </w:r>
      <w:r>
        <w:rPr>
          <w:rFonts w:ascii="Calibri" w:hAnsi="Calibri"/>
          <w:b/>
          <w:bCs/>
          <w:sz w:val="21"/>
          <w:szCs w:val="21"/>
        </w:rPr>
        <w:t xml:space="preserve">. </w:t>
      </w:r>
      <w:r>
        <w:rPr>
          <w:rFonts w:ascii="Calibri" w:hAnsi="Calibri"/>
          <w:bCs/>
          <w:sz w:val="21"/>
          <w:szCs w:val="21"/>
        </w:rPr>
        <w:t xml:space="preserve">“The Effects of Rapid Weight Loss on Muscle and Collagen Breakdown in Collegiate Wrestlers.” </w:t>
      </w:r>
      <w:r w:rsidR="00376B57">
        <w:rPr>
          <w:rFonts w:ascii="Calibri" w:hAnsi="Calibri"/>
          <w:bCs/>
          <w:sz w:val="21"/>
          <w:szCs w:val="21"/>
        </w:rPr>
        <w:t xml:space="preserve">Thesis committee member. </w:t>
      </w:r>
      <w:r w:rsidR="00F7742D">
        <w:rPr>
          <w:rFonts w:ascii="Calibri" w:hAnsi="Calibri"/>
          <w:bCs/>
          <w:sz w:val="21"/>
          <w:szCs w:val="21"/>
        </w:rPr>
        <w:t>Successful proposal Fall</w:t>
      </w:r>
      <w:r>
        <w:rPr>
          <w:rFonts w:ascii="Calibri" w:hAnsi="Calibri"/>
          <w:bCs/>
          <w:sz w:val="21"/>
          <w:szCs w:val="21"/>
        </w:rPr>
        <w:t xml:space="preserve"> 2017</w:t>
      </w:r>
      <w:r w:rsidR="00F7742D">
        <w:rPr>
          <w:rFonts w:ascii="Calibri" w:hAnsi="Calibri"/>
          <w:bCs/>
          <w:sz w:val="21"/>
          <w:szCs w:val="21"/>
        </w:rPr>
        <w:t>; anticipated defense Spring 2018</w:t>
      </w:r>
      <w:r>
        <w:rPr>
          <w:rFonts w:ascii="Calibri" w:hAnsi="Calibri"/>
          <w:bCs/>
          <w:sz w:val="21"/>
          <w:szCs w:val="21"/>
        </w:rPr>
        <w:t>.</w:t>
      </w:r>
    </w:p>
    <w:p w14:paraId="6850699A" w14:textId="52D5F785" w:rsidR="00D45325" w:rsidRPr="00D45325" w:rsidRDefault="00D45325" w:rsidP="00D45325">
      <w:pPr>
        <w:tabs>
          <w:tab w:val="left" w:pos="360"/>
        </w:tabs>
        <w:spacing w:after="120"/>
        <w:ind w:left="720"/>
        <w:rPr>
          <w:rFonts w:ascii="Calibri" w:hAnsi="Calibri"/>
          <w:bCs/>
          <w:sz w:val="21"/>
          <w:szCs w:val="21"/>
        </w:rPr>
      </w:pPr>
      <w:r>
        <w:rPr>
          <w:rFonts w:ascii="Calibri" w:hAnsi="Calibri"/>
          <w:b/>
          <w:bCs/>
          <w:sz w:val="21"/>
          <w:szCs w:val="21"/>
        </w:rPr>
        <w:t>Evan Magnussen</w:t>
      </w:r>
      <w:r w:rsidR="00D91709">
        <w:rPr>
          <w:rFonts w:ascii="Calibri" w:hAnsi="Calibri"/>
          <w:b/>
          <w:bCs/>
          <w:sz w:val="21"/>
          <w:szCs w:val="21"/>
        </w:rPr>
        <w:t>, MS</w:t>
      </w:r>
      <w:r>
        <w:rPr>
          <w:rFonts w:ascii="Calibri" w:hAnsi="Calibri"/>
          <w:b/>
          <w:bCs/>
          <w:sz w:val="21"/>
          <w:szCs w:val="21"/>
        </w:rPr>
        <w:t xml:space="preserve">. </w:t>
      </w:r>
      <w:r>
        <w:rPr>
          <w:rFonts w:ascii="Calibri" w:hAnsi="Calibri"/>
          <w:bCs/>
          <w:sz w:val="21"/>
          <w:szCs w:val="21"/>
        </w:rPr>
        <w:t>“</w:t>
      </w:r>
      <w:r w:rsidR="00A47D6C">
        <w:rPr>
          <w:rFonts w:ascii="Calibri" w:hAnsi="Calibri"/>
          <w:bCs/>
          <w:sz w:val="21"/>
          <w:szCs w:val="21"/>
        </w:rPr>
        <w:t xml:space="preserve">The Use of </w:t>
      </w:r>
      <w:r w:rsidR="00613208">
        <w:rPr>
          <w:rFonts w:ascii="Calibri" w:hAnsi="Calibri"/>
          <w:bCs/>
          <w:sz w:val="21"/>
          <w:szCs w:val="21"/>
        </w:rPr>
        <w:t xml:space="preserve">a </w:t>
      </w:r>
      <w:r w:rsidR="00A47D6C">
        <w:rPr>
          <w:rFonts w:ascii="Calibri" w:hAnsi="Calibri"/>
          <w:bCs/>
          <w:sz w:val="21"/>
          <w:szCs w:val="21"/>
        </w:rPr>
        <w:t xml:space="preserve">Visually-Adjusted </w:t>
      </w:r>
      <w:r>
        <w:rPr>
          <w:rFonts w:ascii="Calibri" w:hAnsi="Calibri"/>
          <w:bCs/>
          <w:sz w:val="21"/>
          <w:szCs w:val="21"/>
        </w:rPr>
        <w:t xml:space="preserve">Approach </w:t>
      </w:r>
      <w:r w:rsidR="00613208">
        <w:rPr>
          <w:rFonts w:ascii="Calibri" w:hAnsi="Calibri"/>
          <w:bCs/>
          <w:sz w:val="21"/>
          <w:szCs w:val="21"/>
        </w:rPr>
        <w:t>in Steeplechase Barrier Clearance.</w:t>
      </w:r>
      <w:r w:rsidR="00E87294">
        <w:rPr>
          <w:rFonts w:ascii="Calibri" w:hAnsi="Calibri"/>
          <w:bCs/>
          <w:sz w:val="21"/>
          <w:szCs w:val="21"/>
        </w:rPr>
        <w:t xml:space="preserve">” </w:t>
      </w:r>
      <w:r w:rsidR="00376B57">
        <w:rPr>
          <w:rFonts w:ascii="Calibri" w:hAnsi="Calibri"/>
          <w:bCs/>
          <w:sz w:val="21"/>
          <w:szCs w:val="21"/>
        </w:rPr>
        <w:t xml:space="preserve">Thesis committee member. </w:t>
      </w:r>
      <w:r w:rsidR="00E87294">
        <w:rPr>
          <w:rFonts w:ascii="Calibri" w:hAnsi="Calibri"/>
          <w:bCs/>
          <w:sz w:val="21"/>
          <w:szCs w:val="21"/>
        </w:rPr>
        <w:t>Successful defense Spring 2018</w:t>
      </w:r>
      <w:r>
        <w:rPr>
          <w:rFonts w:ascii="Calibri" w:hAnsi="Calibri"/>
          <w:bCs/>
          <w:sz w:val="21"/>
          <w:szCs w:val="21"/>
        </w:rPr>
        <w:t xml:space="preserve">. </w:t>
      </w:r>
    </w:p>
    <w:p w14:paraId="5B568789" w14:textId="41143960" w:rsidR="00D45325" w:rsidRPr="00143A6A" w:rsidRDefault="00D45325" w:rsidP="00D45325">
      <w:pPr>
        <w:tabs>
          <w:tab w:val="left" w:pos="360"/>
        </w:tabs>
        <w:spacing w:after="120"/>
        <w:ind w:left="720"/>
        <w:rPr>
          <w:rFonts w:ascii="Calibri" w:hAnsi="Calibri" w:cs="Arial"/>
          <w:color w:val="000000"/>
          <w:sz w:val="21"/>
          <w:szCs w:val="21"/>
        </w:rPr>
      </w:pPr>
      <w:r>
        <w:rPr>
          <w:rFonts w:ascii="Calibri" w:hAnsi="Calibri"/>
          <w:b/>
          <w:bCs/>
          <w:sz w:val="21"/>
          <w:szCs w:val="21"/>
        </w:rPr>
        <w:t>Alexander Generali</w:t>
      </w:r>
      <w:r w:rsidR="00D91709">
        <w:rPr>
          <w:rFonts w:ascii="Calibri" w:hAnsi="Calibri"/>
          <w:b/>
          <w:bCs/>
          <w:sz w:val="21"/>
          <w:szCs w:val="21"/>
        </w:rPr>
        <w:t>, MS</w:t>
      </w:r>
      <w:r>
        <w:rPr>
          <w:rFonts w:ascii="Calibri" w:hAnsi="Calibri"/>
          <w:b/>
          <w:bCs/>
          <w:sz w:val="21"/>
          <w:szCs w:val="21"/>
        </w:rPr>
        <w:t>.</w:t>
      </w:r>
      <w:r>
        <w:rPr>
          <w:rFonts w:ascii="Calibri" w:hAnsi="Calibri"/>
          <w:bCs/>
          <w:sz w:val="21"/>
          <w:szCs w:val="21"/>
        </w:rPr>
        <w:t xml:space="preserve"> “The Effect of the </w:t>
      </w:r>
      <w:proofErr w:type="spellStart"/>
      <w:r>
        <w:rPr>
          <w:rFonts w:ascii="Calibri" w:hAnsi="Calibri"/>
          <w:bCs/>
          <w:sz w:val="21"/>
          <w:szCs w:val="21"/>
        </w:rPr>
        <w:t>Quadmill</w:t>
      </w:r>
      <w:proofErr w:type="spellEnd"/>
      <w:r>
        <w:rPr>
          <w:rFonts w:ascii="Calibri" w:hAnsi="Calibri"/>
          <w:bCs/>
          <w:sz w:val="21"/>
          <w:szCs w:val="21"/>
        </w:rPr>
        <w:t xml:space="preserve"> on Balance: An Intervention Study.” Thesis committee member. Successful defense Spring 2017.</w:t>
      </w:r>
    </w:p>
    <w:p w14:paraId="5C46309C" w14:textId="207079BA" w:rsidR="00D45325" w:rsidRPr="00D45325" w:rsidRDefault="00D45325" w:rsidP="00D45325">
      <w:pPr>
        <w:tabs>
          <w:tab w:val="left" w:pos="360"/>
        </w:tabs>
        <w:spacing w:after="120"/>
        <w:ind w:left="720"/>
        <w:rPr>
          <w:rFonts w:ascii="Calibri" w:hAnsi="Calibri"/>
          <w:bCs/>
          <w:sz w:val="21"/>
          <w:szCs w:val="21"/>
        </w:rPr>
      </w:pPr>
      <w:r>
        <w:rPr>
          <w:rFonts w:ascii="Calibri" w:hAnsi="Calibri"/>
          <w:b/>
          <w:bCs/>
          <w:sz w:val="21"/>
          <w:szCs w:val="21"/>
        </w:rPr>
        <w:t xml:space="preserve">Saige </w:t>
      </w:r>
      <w:proofErr w:type="spellStart"/>
      <w:r>
        <w:rPr>
          <w:rFonts w:ascii="Calibri" w:hAnsi="Calibri"/>
          <w:b/>
          <w:bCs/>
          <w:sz w:val="21"/>
          <w:szCs w:val="21"/>
        </w:rPr>
        <w:t>Hupman</w:t>
      </w:r>
      <w:proofErr w:type="spellEnd"/>
      <w:r w:rsidR="00D91709">
        <w:rPr>
          <w:rFonts w:ascii="Calibri" w:hAnsi="Calibri"/>
          <w:b/>
          <w:bCs/>
          <w:sz w:val="21"/>
          <w:szCs w:val="21"/>
        </w:rPr>
        <w:t>, MS</w:t>
      </w:r>
      <w:r>
        <w:rPr>
          <w:rFonts w:ascii="Calibri" w:hAnsi="Calibri"/>
          <w:b/>
          <w:bCs/>
          <w:sz w:val="21"/>
          <w:szCs w:val="21"/>
        </w:rPr>
        <w:t xml:space="preserve">. </w:t>
      </w:r>
      <w:r>
        <w:rPr>
          <w:rFonts w:ascii="Calibri" w:hAnsi="Calibri"/>
          <w:bCs/>
          <w:sz w:val="21"/>
          <w:szCs w:val="21"/>
        </w:rPr>
        <w:t>“Effects of Ankle Weights on Metabolic Responses and Muscular Activity on a Lower Body Positive Pressure Treadmill.” Successful defense Spring 2017.</w:t>
      </w:r>
    </w:p>
    <w:p w14:paraId="62EB618A" w14:textId="77777777" w:rsidR="00D45325" w:rsidRDefault="00D45325" w:rsidP="00D45325">
      <w:pPr>
        <w:tabs>
          <w:tab w:val="left" w:pos="360"/>
        </w:tabs>
        <w:spacing w:after="120"/>
        <w:ind w:left="720"/>
        <w:rPr>
          <w:rFonts w:ascii="Calibri" w:hAnsi="Calibri"/>
          <w:bCs/>
          <w:sz w:val="21"/>
          <w:szCs w:val="21"/>
        </w:rPr>
      </w:pPr>
      <w:r>
        <w:rPr>
          <w:rFonts w:ascii="Calibri" w:hAnsi="Calibri"/>
          <w:b/>
          <w:bCs/>
          <w:sz w:val="21"/>
          <w:szCs w:val="21"/>
        </w:rPr>
        <w:t xml:space="preserve">Christopher Banta, MS. </w:t>
      </w:r>
      <w:r>
        <w:rPr>
          <w:rFonts w:ascii="Calibri" w:hAnsi="Calibri"/>
          <w:bCs/>
          <w:sz w:val="21"/>
          <w:szCs w:val="21"/>
        </w:rPr>
        <w:t>“The Effect of Weighted Body Armor on Close-Combat Reaction Time and Core Muscle Activation.” Thesis committee member. Successful defense Summer 2016.</w:t>
      </w:r>
    </w:p>
    <w:p w14:paraId="38A4DED7" w14:textId="77777777" w:rsidR="00D45325" w:rsidRPr="000B2EEC" w:rsidRDefault="00D45325" w:rsidP="00D45325">
      <w:pPr>
        <w:tabs>
          <w:tab w:val="left" w:pos="720"/>
        </w:tabs>
        <w:spacing w:after="120"/>
        <w:ind w:left="720"/>
        <w:rPr>
          <w:rFonts w:ascii="Calibri" w:hAnsi="Calibri"/>
          <w:bCs/>
          <w:sz w:val="21"/>
          <w:szCs w:val="21"/>
        </w:rPr>
      </w:pPr>
      <w:r>
        <w:rPr>
          <w:rFonts w:ascii="Calibri" w:hAnsi="Calibri"/>
          <w:b/>
          <w:bCs/>
          <w:sz w:val="21"/>
          <w:szCs w:val="21"/>
        </w:rPr>
        <w:t>Tom Murray, MS.</w:t>
      </w:r>
      <w:r>
        <w:rPr>
          <w:rFonts w:ascii="Calibri" w:hAnsi="Calibri"/>
          <w:bCs/>
          <w:sz w:val="21"/>
          <w:szCs w:val="21"/>
        </w:rPr>
        <w:t xml:space="preserve"> “Determining the Optimal Combination of Lifting Method and Intensity for Power Production during the Hang Clean.” Thesis committee member. Successful defense Summer 2016.</w:t>
      </w:r>
    </w:p>
    <w:p w14:paraId="41D0E1E2" w14:textId="77777777" w:rsidR="00D45325" w:rsidRDefault="00D45325" w:rsidP="00D45325">
      <w:pPr>
        <w:tabs>
          <w:tab w:val="left" w:pos="720"/>
        </w:tabs>
        <w:spacing w:after="120"/>
        <w:ind w:left="720"/>
        <w:rPr>
          <w:rFonts w:ascii="Calibri" w:hAnsi="Calibri" w:cs="Arial"/>
          <w:color w:val="000000"/>
          <w:sz w:val="21"/>
          <w:szCs w:val="21"/>
        </w:rPr>
      </w:pPr>
      <w:r>
        <w:rPr>
          <w:rFonts w:ascii="Calibri" w:hAnsi="Calibri"/>
          <w:b/>
          <w:bCs/>
          <w:sz w:val="21"/>
          <w:szCs w:val="21"/>
        </w:rPr>
        <w:t xml:space="preserve">Whitney </w:t>
      </w:r>
      <w:proofErr w:type="spellStart"/>
      <w:r>
        <w:rPr>
          <w:rFonts w:ascii="Calibri" w:hAnsi="Calibri"/>
          <w:b/>
          <w:bCs/>
          <w:sz w:val="21"/>
          <w:szCs w:val="21"/>
        </w:rPr>
        <w:t>Frary</w:t>
      </w:r>
      <w:proofErr w:type="spellEnd"/>
      <w:r>
        <w:rPr>
          <w:rFonts w:ascii="Calibri" w:hAnsi="Calibri"/>
          <w:b/>
          <w:bCs/>
          <w:sz w:val="21"/>
          <w:szCs w:val="21"/>
        </w:rPr>
        <w:t>, MS.</w:t>
      </w:r>
      <w:r>
        <w:rPr>
          <w:rFonts w:ascii="Calibri" w:hAnsi="Calibri" w:cs="Arial"/>
          <w:color w:val="000000"/>
          <w:sz w:val="21"/>
          <w:szCs w:val="21"/>
        </w:rPr>
        <w:t xml:space="preserve"> “The Effects of HIIT Training on Soccer Specific Performance.” Thesis committee member. Successful defense Spring 2016. </w:t>
      </w:r>
    </w:p>
    <w:p w14:paraId="08B35DD5" w14:textId="77777777" w:rsidR="00D45325" w:rsidRDefault="00D45325" w:rsidP="00D45325">
      <w:pPr>
        <w:tabs>
          <w:tab w:val="left" w:pos="720"/>
        </w:tabs>
        <w:spacing w:after="120"/>
        <w:ind w:left="720"/>
        <w:rPr>
          <w:rFonts w:ascii="Calibri" w:hAnsi="Calibri"/>
          <w:bCs/>
          <w:sz w:val="21"/>
          <w:szCs w:val="21"/>
        </w:rPr>
      </w:pPr>
      <w:r>
        <w:rPr>
          <w:rFonts w:ascii="Calibri" w:hAnsi="Calibri"/>
          <w:b/>
          <w:bCs/>
          <w:sz w:val="21"/>
          <w:szCs w:val="21"/>
        </w:rPr>
        <w:t xml:space="preserve">Brittany </w:t>
      </w:r>
      <w:proofErr w:type="spellStart"/>
      <w:r>
        <w:rPr>
          <w:rFonts w:ascii="Calibri" w:hAnsi="Calibri"/>
          <w:b/>
          <w:bCs/>
          <w:sz w:val="21"/>
          <w:szCs w:val="21"/>
        </w:rPr>
        <w:t>LaVaute</w:t>
      </w:r>
      <w:proofErr w:type="spellEnd"/>
      <w:r>
        <w:rPr>
          <w:rFonts w:ascii="Calibri" w:hAnsi="Calibri"/>
          <w:b/>
          <w:bCs/>
          <w:sz w:val="21"/>
          <w:szCs w:val="21"/>
        </w:rPr>
        <w:t xml:space="preserve">, MS. </w:t>
      </w:r>
      <w:r>
        <w:rPr>
          <w:rFonts w:ascii="Calibri" w:hAnsi="Calibri"/>
          <w:bCs/>
          <w:sz w:val="21"/>
          <w:szCs w:val="21"/>
        </w:rPr>
        <w:t xml:space="preserve">“The Alter-G Treadmill and Running Mechanics.” Thesis committee member. Successful defense Spring 2016.  </w:t>
      </w:r>
    </w:p>
    <w:p w14:paraId="08C6F2BD" w14:textId="77777777" w:rsidR="003D71CB" w:rsidRDefault="00104EFB" w:rsidP="003D71CB">
      <w:pPr>
        <w:tabs>
          <w:tab w:val="left" w:pos="720"/>
        </w:tabs>
        <w:spacing w:after="120"/>
        <w:ind w:left="720"/>
        <w:rPr>
          <w:rFonts w:ascii="Calibri" w:hAnsi="Calibri"/>
          <w:bCs/>
          <w:sz w:val="21"/>
          <w:szCs w:val="21"/>
        </w:rPr>
      </w:pPr>
      <w:r>
        <w:rPr>
          <w:rFonts w:ascii="Calibri" w:hAnsi="Calibri"/>
          <w:b/>
          <w:bCs/>
          <w:sz w:val="21"/>
          <w:szCs w:val="21"/>
        </w:rPr>
        <w:t xml:space="preserve">Whitney Larson, MS. </w:t>
      </w:r>
      <w:r w:rsidR="003D71CB">
        <w:rPr>
          <w:rFonts w:ascii="Calibri" w:hAnsi="Calibri"/>
          <w:bCs/>
          <w:sz w:val="21"/>
          <w:szCs w:val="21"/>
        </w:rPr>
        <w:t>“NCAA Head Coaches’ Satisfaction with Athletic Training Services across All Divisions.” Thesis committee member. Successful defense Spring 2015.</w:t>
      </w:r>
    </w:p>
    <w:p w14:paraId="1BAF7EBD" w14:textId="532B248E" w:rsidR="009970C9" w:rsidRPr="00AE1405" w:rsidRDefault="003D71CB" w:rsidP="00AE1405">
      <w:pPr>
        <w:tabs>
          <w:tab w:val="left" w:pos="720"/>
        </w:tabs>
        <w:spacing w:after="120"/>
        <w:ind w:left="720"/>
        <w:rPr>
          <w:rFonts w:ascii="Calibri" w:hAnsi="Calibri"/>
          <w:color w:val="000000"/>
          <w:sz w:val="21"/>
          <w:szCs w:val="21"/>
        </w:rPr>
        <w:sectPr w:rsidR="009970C9" w:rsidRPr="00AE1405" w:rsidSect="00C106CB">
          <w:footerReference w:type="default" r:id="rId7"/>
          <w:endnotePr>
            <w:numFmt w:val="decimal"/>
          </w:endnotePr>
          <w:type w:val="continuous"/>
          <w:pgSz w:w="12240" w:h="15840"/>
          <w:pgMar w:top="1080" w:right="1152" w:bottom="1152" w:left="1440" w:header="1152" w:footer="864" w:gutter="0"/>
          <w:cols w:space="720"/>
          <w:noEndnote/>
        </w:sectPr>
      </w:pPr>
      <w:r>
        <w:rPr>
          <w:rFonts w:ascii="Calibri" w:hAnsi="Calibri"/>
          <w:b/>
          <w:bCs/>
          <w:sz w:val="21"/>
          <w:szCs w:val="21"/>
        </w:rPr>
        <w:t xml:space="preserve">Kevin </w:t>
      </w:r>
      <w:proofErr w:type="spellStart"/>
      <w:r>
        <w:rPr>
          <w:rFonts w:ascii="Calibri" w:hAnsi="Calibri"/>
          <w:b/>
          <w:bCs/>
          <w:sz w:val="21"/>
          <w:szCs w:val="21"/>
        </w:rPr>
        <w:t>Ostempowski</w:t>
      </w:r>
      <w:proofErr w:type="spellEnd"/>
      <w:r>
        <w:rPr>
          <w:rFonts w:ascii="Calibri" w:hAnsi="Calibri"/>
          <w:b/>
          <w:bCs/>
          <w:sz w:val="21"/>
          <w:szCs w:val="21"/>
        </w:rPr>
        <w:t>, MS.</w:t>
      </w:r>
      <w:r>
        <w:rPr>
          <w:rFonts w:ascii="Calibri" w:hAnsi="Calibri"/>
          <w:bCs/>
          <w:sz w:val="21"/>
          <w:szCs w:val="21"/>
        </w:rPr>
        <w:t xml:space="preserve"> “Effects of an Upper Leg Compression Wrap on Sprint Performance in an Athletic Population.” Thesis committee member. Successful defense Spring 2015. </w:t>
      </w:r>
    </w:p>
    <w:p w14:paraId="6CE0B022" w14:textId="7302F2D7" w:rsidR="00CC1455" w:rsidRPr="00567CED" w:rsidRDefault="00CC1455" w:rsidP="00AE1405">
      <w:pPr>
        <w:rPr>
          <w:rFonts w:ascii="Calibri" w:hAnsi="Calibri"/>
          <w:color w:val="000000"/>
          <w:sz w:val="21"/>
          <w:szCs w:val="21"/>
        </w:rPr>
      </w:pPr>
    </w:p>
    <w:sectPr w:rsidR="00CC1455" w:rsidRPr="00567CED" w:rsidSect="00CC1455">
      <w:endnotePr>
        <w:numFmt w:val="decimal"/>
      </w:endnotePr>
      <w:type w:val="continuous"/>
      <w:pgSz w:w="12240" w:h="15840"/>
      <w:pgMar w:top="1080" w:right="1152" w:bottom="1152" w:left="1440"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055C" w14:textId="77777777" w:rsidR="003B507F" w:rsidRDefault="003B507F">
      <w:r>
        <w:separator/>
      </w:r>
    </w:p>
  </w:endnote>
  <w:endnote w:type="continuationSeparator" w:id="0">
    <w:p w14:paraId="1EEE71FE" w14:textId="77777777" w:rsidR="003B507F" w:rsidRDefault="003B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BE46" w14:textId="28A840B9" w:rsidR="00597DD6" w:rsidRPr="00567CED" w:rsidRDefault="00597DD6" w:rsidP="007929A1">
    <w:pPr>
      <w:pStyle w:val="Footer"/>
      <w:jc w:val="right"/>
      <w:rPr>
        <w:rFonts w:ascii="Calibri" w:hAnsi="Calibri" w:cs="Tahoma"/>
        <w:color w:val="808080"/>
        <w:sz w:val="20"/>
      </w:rPr>
    </w:pPr>
    <w:r w:rsidRPr="00567CED">
      <w:rPr>
        <w:rFonts w:ascii="Calibri" w:hAnsi="Calibri" w:cs="Tahoma"/>
        <w:color w:val="808080"/>
        <w:sz w:val="20"/>
      </w:rPr>
      <w:t>True CV</w:t>
    </w:r>
    <w:r w:rsidR="00E3723D">
      <w:rPr>
        <w:rFonts w:ascii="Calibri" w:hAnsi="Calibri" w:cs="Tahoma"/>
        <w:color w:val="808080"/>
        <w:sz w:val="20"/>
      </w:rPr>
      <w:t xml:space="preserve"> </w:t>
    </w:r>
  </w:p>
  <w:p w14:paraId="5ADAD7E3" w14:textId="77777777" w:rsidR="00B20E00" w:rsidRDefault="00B20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BBA4" w14:textId="77777777" w:rsidR="003B507F" w:rsidRDefault="003B507F">
      <w:r>
        <w:separator/>
      </w:r>
    </w:p>
  </w:footnote>
  <w:footnote w:type="continuationSeparator" w:id="0">
    <w:p w14:paraId="3CD21A00" w14:textId="77777777" w:rsidR="003B507F" w:rsidRDefault="003B5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2B3C"/>
    <w:multiLevelType w:val="hybridMultilevel"/>
    <w:tmpl w:val="A976BC1E"/>
    <w:lvl w:ilvl="0" w:tplc="0B88D242">
      <w:start w:val="1"/>
      <w:numFmt w:val="bullet"/>
      <w:lvlText w:val=""/>
      <w:lvlJc w:val="left"/>
      <w:pPr>
        <w:tabs>
          <w:tab w:val="num" w:pos="1008"/>
        </w:tabs>
        <w:ind w:left="1008" w:hanging="288"/>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B2FA9"/>
    <w:multiLevelType w:val="hybridMultilevel"/>
    <w:tmpl w:val="5C64D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9C3A85"/>
    <w:multiLevelType w:val="hybridMultilevel"/>
    <w:tmpl w:val="9470389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3" w15:restartNumberingAfterBreak="0">
    <w:nsid w:val="524558E8"/>
    <w:multiLevelType w:val="hybridMultilevel"/>
    <w:tmpl w:val="2D4C1D3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0A49E1"/>
    <w:multiLevelType w:val="hybridMultilevel"/>
    <w:tmpl w:val="09009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F2219F"/>
    <w:multiLevelType w:val="hybridMultilevel"/>
    <w:tmpl w:val="234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804E4"/>
    <w:multiLevelType w:val="hybridMultilevel"/>
    <w:tmpl w:val="96F6F0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D980ED0"/>
    <w:multiLevelType w:val="hybridMultilevel"/>
    <w:tmpl w:val="D89C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F4"/>
    <w:rsid w:val="00005BD5"/>
    <w:rsid w:val="00007BC6"/>
    <w:rsid w:val="00011BB3"/>
    <w:rsid w:val="000126D7"/>
    <w:rsid w:val="00012ECA"/>
    <w:rsid w:val="00013029"/>
    <w:rsid w:val="00014222"/>
    <w:rsid w:val="00023BE0"/>
    <w:rsid w:val="000273ED"/>
    <w:rsid w:val="00027C0F"/>
    <w:rsid w:val="00030905"/>
    <w:rsid w:val="0004634F"/>
    <w:rsid w:val="0005612F"/>
    <w:rsid w:val="00056F09"/>
    <w:rsid w:val="00061DD5"/>
    <w:rsid w:val="00070AA5"/>
    <w:rsid w:val="00074231"/>
    <w:rsid w:val="00077D72"/>
    <w:rsid w:val="000818B4"/>
    <w:rsid w:val="00083F99"/>
    <w:rsid w:val="000850C1"/>
    <w:rsid w:val="00087143"/>
    <w:rsid w:val="000916D6"/>
    <w:rsid w:val="00094742"/>
    <w:rsid w:val="000950C2"/>
    <w:rsid w:val="00096D1B"/>
    <w:rsid w:val="000A26DD"/>
    <w:rsid w:val="000A322F"/>
    <w:rsid w:val="000A4747"/>
    <w:rsid w:val="000A5058"/>
    <w:rsid w:val="000A5164"/>
    <w:rsid w:val="000B193A"/>
    <w:rsid w:val="000B2EEC"/>
    <w:rsid w:val="000B5841"/>
    <w:rsid w:val="000B67A0"/>
    <w:rsid w:val="000C0B2A"/>
    <w:rsid w:val="000C3F25"/>
    <w:rsid w:val="000C423D"/>
    <w:rsid w:val="000C6064"/>
    <w:rsid w:val="000C73E7"/>
    <w:rsid w:val="000D3D81"/>
    <w:rsid w:val="000D7AE0"/>
    <w:rsid w:val="000E2399"/>
    <w:rsid w:val="000E3076"/>
    <w:rsid w:val="000E553B"/>
    <w:rsid w:val="000E59B4"/>
    <w:rsid w:val="000F1904"/>
    <w:rsid w:val="000F2A05"/>
    <w:rsid w:val="000F45BC"/>
    <w:rsid w:val="00101587"/>
    <w:rsid w:val="00101C3F"/>
    <w:rsid w:val="00102B77"/>
    <w:rsid w:val="0010371B"/>
    <w:rsid w:val="00104EFB"/>
    <w:rsid w:val="00105897"/>
    <w:rsid w:val="001067A0"/>
    <w:rsid w:val="00110424"/>
    <w:rsid w:val="00110536"/>
    <w:rsid w:val="001115B4"/>
    <w:rsid w:val="00113B76"/>
    <w:rsid w:val="00120A68"/>
    <w:rsid w:val="00120FDC"/>
    <w:rsid w:val="001215FC"/>
    <w:rsid w:val="00125809"/>
    <w:rsid w:val="00132177"/>
    <w:rsid w:val="00134049"/>
    <w:rsid w:val="00134864"/>
    <w:rsid w:val="00136855"/>
    <w:rsid w:val="001377D2"/>
    <w:rsid w:val="00140534"/>
    <w:rsid w:val="001420AB"/>
    <w:rsid w:val="001422E2"/>
    <w:rsid w:val="00143753"/>
    <w:rsid w:val="001442FD"/>
    <w:rsid w:val="001450FE"/>
    <w:rsid w:val="001479F5"/>
    <w:rsid w:val="00155B74"/>
    <w:rsid w:val="0015726F"/>
    <w:rsid w:val="00160DC7"/>
    <w:rsid w:val="001713A4"/>
    <w:rsid w:val="0017364D"/>
    <w:rsid w:val="001742B9"/>
    <w:rsid w:val="00174613"/>
    <w:rsid w:val="00174AA8"/>
    <w:rsid w:val="00176A45"/>
    <w:rsid w:val="00177C70"/>
    <w:rsid w:val="00183E2C"/>
    <w:rsid w:val="00184F15"/>
    <w:rsid w:val="00185C68"/>
    <w:rsid w:val="001861A4"/>
    <w:rsid w:val="00187208"/>
    <w:rsid w:val="00187299"/>
    <w:rsid w:val="00191CD7"/>
    <w:rsid w:val="00197E77"/>
    <w:rsid w:val="001A0C44"/>
    <w:rsid w:val="001A1605"/>
    <w:rsid w:val="001A353C"/>
    <w:rsid w:val="001B0EF5"/>
    <w:rsid w:val="001B21A8"/>
    <w:rsid w:val="001B290A"/>
    <w:rsid w:val="001B6977"/>
    <w:rsid w:val="001C3B4A"/>
    <w:rsid w:val="001C6F92"/>
    <w:rsid w:val="001D30AC"/>
    <w:rsid w:val="001D4887"/>
    <w:rsid w:val="001E59D1"/>
    <w:rsid w:val="001F0A23"/>
    <w:rsid w:val="001F3413"/>
    <w:rsid w:val="001F368B"/>
    <w:rsid w:val="001F396A"/>
    <w:rsid w:val="001F576E"/>
    <w:rsid w:val="001F663C"/>
    <w:rsid w:val="001F7A4F"/>
    <w:rsid w:val="002016EE"/>
    <w:rsid w:val="0020412B"/>
    <w:rsid w:val="00214613"/>
    <w:rsid w:val="00216705"/>
    <w:rsid w:val="002213A7"/>
    <w:rsid w:val="00221D5C"/>
    <w:rsid w:val="00222D6A"/>
    <w:rsid w:val="00233B28"/>
    <w:rsid w:val="00233D6C"/>
    <w:rsid w:val="00242F8E"/>
    <w:rsid w:val="00246000"/>
    <w:rsid w:val="002508BE"/>
    <w:rsid w:val="0025138B"/>
    <w:rsid w:val="002547FB"/>
    <w:rsid w:val="002550A3"/>
    <w:rsid w:val="002556E4"/>
    <w:rsid w:val="00257A56"/>
    <w:rsid w:val="00264ACE"/>
    <w:rsid w:val="00265D9E"/>
    <w:rsid w:val="00271733"/>
    <w:rsid w:val="0027235A"/>
    <w:rsid w:val="002771D7"/>
    <w:rsid w:val="00280C32"/>
    <w:rsid w:val="00282DD5"/>
    <w:rsid w:val="00283A56"/>
    <w:rsid w:val="00285031"/>
    <w:rsid w:val="0028791D"/>
    <w:rsid w:val="00291920"/>
    <w:rsid w:val="002938A8"/>
    <w:rsid w:val="0029612C"/>
    <w:rsid w:val="00297CBE"/>
    <w:rsid w:val="002A097F"/>
    <w:rsid w:val="002A71FF"/>
    <w:rsid w:val="002B0577"/>
    <w:rsid w:val="002B1A91"/>
    <w:rsid w:val="002C22AC"/>
    <w:rsid w:val="002C313F"/>
    <w:rsid w:val="002C3CC3"/>
    <w:rsid w:val="002C54F4"/>
    <w:rsid w:val="002D001F"/>
    <w:rsid w:val="002D6464"/>
    <w:rsid w:val="002D6C3F"/>
    <w:rsid w:val="002D7AAD"/>
    <w:rsid w:val="002E0E87"/>
    <w:rsid w:val="002E138D"/>
    <w:rsid w:val="002E19B5"/>
    <w:rsid w:val="002E1A53"/>
    <w:rsid w:val="002E6481"/>
    <w:rsid w:val="002F2599"/>
    <w:rsid w:val="002F25F9"/>
    <w:rsid w:val="00300434"/>
    <w:rsid w:val="00307583"/>
    <w:rsid w:val="0030783A"/>
    <w:rsid w:val="00314EB0"/>
    <w:rsid w:val="0031550B"/>
    <w:rsid w:val="00316C14"/>
    <w:rsid w:val="003256DE"/>
    <w:rsid w:val="00330A7E"/>
    <w:rsid w:val="00330FF4"/>
    <w:rsid w:val="003371C8"/>
    <w:rsid w:val="00343CD5"/>
    <w:rsid w:val="0035130E"/>
    <w:rsid w:val="003536D8"/>
    <w:rsid w:val="00356FE1"/>
    <w:rsid w:val="00360885"/>
    <w:rsid w:val="00361CF5"/>
    <w:rsid w:val="00362ED2"/>
    <w:rsid w:val="00364195"/>
    <w:rsid w:val="00364432"/>
    <w:rsid w:val="0036508B"/>
    <w:rsid w:val="003657A4"/>
    <w:rsid w:val="0036727D"/>
    <w:rsid w:val="00370521"/>
    <w:rsid w:val="003750DB"/>
    <w:rsid w:val="00376B57"/>
    <w:rsid w:val="0037750B"/>
    <w:rsid w:val="00382638"/>
    <w:rsid w:val="003831E5"/>
    <w:rsid w:val="00387147"/>
    <w:rsid w:val="003939B2"/>
    <w:rsid w:val="00394C62"/>
    <w:rsid w:val="003963E1"/>
    <w:rsid w:val="0039674A"/>
    <w:rsid w:val="003A3CD0"/>
    <w:rsid w:val="003A4899"/>
    <w:rsid w:val="003A596A"/>
    <w:rsid w:val="003B0881"/>
    <w:rsid w:val="003B4E52"/>
    <w:rsid w:val="003B507F"/>
    <w:rsid w:val="003B555C"/>
    <w:rsid w:val="003C026E"/>
    <w:rsid w:val="003C0FBA"/>
    <w:rsid w:val="003C0FE6"/>
    <w:rsid w:val="003C1C45"/>
    <w:rsid w:val="003C331A"/>
    <w:rsid w:val="003C3720"/>
    <w:rsid w:val="003D13BA"/>
    <w:rsid w:val="003D1EB4"/>
    <w:rsid w:val="003D22A6"/>
    <w:rsid w:val="003D6E90"/>
    <w:rsid w:val="003D7041"/>
    <w:rsid w:val="003D71CB"/>
    <w:rsid w:val="003D77B2"/>
    <w:rsid w:val="003E11C8"/>
    <w:rsid w:val="003E343D"/>
    <w:rsid w:val="003F0C2C"/>
    <w:rsid w:val="00400671"/>
    <w:rsid w:val="0040079D"/>
    <w:rsid w:val="00411196"/>
    <w:rsid w:val="00411CA4"/>
    <w:rsid w:val="004156E3"/>
    <w:rsid w:val="00417D38"/>
    <w:rsid w:val="00420F2E"/>
    <w:rsid w:val="0042207A"/>
    <w:rsid w:val="00423A16"/>
    <w:rsid w:val="00425343"/>
    <w:rsid w:val="00426995"/>
    <w:rsid w:val="00431EB5"/>
    <w:rsid w:val="00433C54"/>
    <w:rsid w:val="004346CE"/>
    <w:rsid w:val="00435BD7"/>
    <w:rsid w:val="00436E39"/>
    <w:rsid w:val="00437686"/>
    <w:rsid w:val="0044034C"/>
    <w:rsid w:val="00440C32"/>
    <w:rsid w:val="00451563"/>
    <w:rsid w:val="004534E2"/>
    <w:rsid w:val="00455132"/>
    <w:rsid w:val="0045755C"/>
    <w:rsid w:val="0045758C"/>
    <w:rsid w:val="00460B88"/>
    <w:rsid w:val="0046174C"/>
    <w:rsid w:val="00463F73"/>
    <w:rsid w:val="00470C1F"/>
    <w:rsid w:val="00471F9B"/>
    <w:rsid w:val="004748BA"/>
    <w:rsid w:val="004760E8"/>
    <w:rsid w:val="0047653A"/>
    <w:rsid w:val="00476B8D"/>
    <w:rsid w:val="00476C66"/>
    <w:rsid w:val="004865A9"/>
    <w:rsid w:val="00487E2B"/>
    <w:rsid w:val="004915D2"/>
    <w:rsid w:val="0049602E"/>
    <w:rsid w:val="0049664C"/>
    <w:rsid w:val="004A0938"/>
    <w:rsid w:val="004A15A3"/>
    <w:rsid w:val="004A36D8"/>
    <w:rsid w:val="004A62F7"/>
    <w:rsid w:val="004A6DB4"/>
    <w:rsid w:val="004B012F"/>
    <w:rsid w:val="004B38D1"/>
    <w:rsid w:val="004B4435"/>
    <w:rsid w:val="004B49CD"/>
    <w:rsid w:val="004B6DA3"/>
    <w:rsid w:val="004B7666"/>
    <w:rsid w:val="004B7AB0"/>
    <w:rsid w:val="004C067C"/>
    <w:rsid w:val="004C1CFB"/>
    <w:rsid w:val="004C223C"/>
    <w:rsid w:val="004C4759"/>
    <w:rsid w:val="004D014B"/>
    <w:rsid w:val="004E00C3"/>
    <w:rsid w:val="004E281F"/>
    <w:rsid w:val="004E3478"/>
    <w:rsid w:val="004E3E2F"/>
    <w:rsid w:val="004E3FF0"/>
    <w:rsid w:val="004E6087"/>
    <w:rsid w:val="004F21A6"/>
    <w:rsid w:val="004F36E8"/>
    <w:rsid w:val="005006BD"/>
    <w:rsid w:val="005023A4"/>
    <w:rsid w:val="005023BB"/>
    <w:rsid w:val="005058B8"/>
    <w:rsid w:val="00505C01"/>
    <w:rsid w:val="00507B8E"/>
    <w:rsid w:val="00511C2D"/>
    <w:rsid w:val="00514CE4"/>
    <w:rsid w:val="00520277"/>
    <w:rsid w:val="00524252"/>
    <w:rsid w:val="00524581"/>
    <w:rsid w:val="00524E4B"/>
    <w:rsid w:val="005262D9"/>
    <w:rsid w:val="00532086"/>
    <w:rsid w:val="00532419"/>
    <w:rsid w:val="00532714"/>
    <w:rsid w:val="00535E1A"/>
    <w:rsid w:val="00540ECB"/>
    <w:rsid w:val="00545530"/>
    <w:rsid w:val="005507C3"/>
    <w:rsid w:val="005542FC"/>
    <w:rsid w:val="00560496"/>
    <w:rsid w:val="005608D2"/>
    <w:rsid w:val="00564100"/>
    <w:rsid w:val="00564E78"/>
    <w:rsid w:val="005669FA"/>
    <w:rsid w:val="00567CED"/>
    <w:rsid w:val="00576FCB"/>
    <w:rsid w:val="00577395"/>
    <w:rsid w:val="00580BC0"/>
    <w:rsid w:val="005814A2"/>
    <w:rsid w:val="00581C67"/>
    <w:rsid w:val="00582F17"/>
    <w:rsid w:val="005928E7"/>
    <w:rsid w:val="00593436"/>
    <w:rsid w:val="00593854"/>
    <w:rsid w:val="00593FD4"/>
    <w:rsid w:val="00597DD6"/>
    <w:rsid w:val="005A13E2"/>
    <w:rsid w:val="005A2399"/>
    <w:rsid w:val="005A3F90"/>
    <w:rsid w:val="005A58F0"/>
    <w:rsid w:val="005A5CD4"/>
    <w:rsid w:val="005A7AB6"/>
    <w:rsid w:val="005B1071"/>
    <w:rsid w:val="005B1B58"/>
    <w:rsid w:val="005B3D4E"/>
    <w:rsid w:val="005B3F0F"/>
    <w:rsid w:val="005B6AD9"/>
    <w:rsid w:val="005B6C03"/>
    <w:rsid w:val="005C6D61"/>
    <w:rsid w:val="005D0873"/>
    <w:rsid w:val="005D2557"/>
    <w:rsid w:val="005D5501"/>
    <w:rsid w:val="005F23EA"/>
    <w:rsid w:val="005F2CCB"/>
    <w:rsid w:val="005F5171"/>
    <w:rsid w:val="00601F40"/>
    <w:rsid w:val="00607E12"/>
    <w:rsid w:val="00607E6B"/>
    <w:rsid w:val="0061258D"/>
    <w:rsid w:val="00612E3E"/>
    <w:rsid w:val="00613208"/>
    <w:rsid w:val="006217CB"/>
    <w:rsid w:val="006247CC"/>
    <w:rsid w:val="00625F32"/>
    <w:rsid w:val="00625FD5"/>
    <w:rsid w:val="0062785E"/>
    <w:rsid w:val="00631A34"/>
    <w:rsid w:val="006326CA"/>
    <w:rsid w:val="00634DC7"/>
    <w:rsid w:val="006372CB"/>
    <w:rsid w:val="00641861"/>
    <w:rsid w:val="006547E5"/>
    <w:rsid w:val="00663237"/>
    <w:rsid w:val="006641CD"/>
    <w:rsid w:val="006648FD"/>
    <w:rsid w:val="00665D28"/>
    <w:rsid w:val="00665E69"/>
    <w:rsid w:val="00673239"/>
    <w:rsid w:val="006733BE"/>
    <w:rsid w:val="00683B2B"/>
    <w:rsid w:val="006860D5"/>
    <w:rsid w:val="0069163F"/>
    <w:rsid w:val="0069323E"/>
    <w:rsid w:val="00695619"/>
    <w:rsid w:val="00695CF3"/>
    <w:rsid w:val="006A3525"/>
    <w:rsid w:val="006A42AB"/>
    <w:rsid w:val="006A6049"/>
    <w:rsid w:val="006A636E"/>
    <w:rsid w:val="006B01E6"/>
    <w:rsid w:val="006B3301"/>
    <w:rsid w:val="006B58D3"/>
    <w:rsid w:val="006B6A05"/>
    <w:rsid w:val="006C0F7B"/>
    <w:rsid w:val="006C185D"/>
    <w:rsid w:val="006C5B1C"/>
    <w:rsid w:val="006C749A"/>
    <w:rsid w:val="006D47D4"/>
    <w:rsid w:val="006D68B4"/>
    <w:rsid w:val="006D7790"/>
    <w:rsid w:val="006D7E4F"/>
    <w:rsid w:val="006E43DE"/>
    <w:rsid w:val="006E74B5"/>
    <w:rsid w:val="006F020E"/>
    <w:rsid w:val="006F1668"/>
    <w:rsid w:val="006F4465"/>
    <w:rsid w:val="006F7AD4"/>
    <w:rsid w:val="007006CD"/>
    <w:rsid w:val="007045BF"/>
    <w:rsid w:val="00704717"/>
    <w:rsid w:val="0070474F"/>
    <w:rsid w:val="007061D4"/>
    <w:rsid w:val="0070739B"/>
    <w:rsid w:val="00707A27"/>
    <w:rsid w:val="00710375"/>
    <w:rsid w:val="00711160"/>
    <w:rsid w:val="007122CC"/>
    <w:rsid w:val="0071324C"/>
    <w:rsid w:val="0071676E"/>
    <w:rsid w:val="0072050B"/>
    <w:rsid w:val="00720EEF"/>
    <w:rsid w:val="00721FDC"/>
    <w:rsid w:val="00730129"/>
    <w:rsid w:val="0073164D"/>
    <w:rsid w:val="007324BE"/>
    <w:rsid w:val="00734732"/>
    <w:rsid w:val="007353F6"/>
    <w:rsid w:val="00736E08"/>
    <w:rsid w:val="00741D83"/>
    <w:rsid w:val="007421D3"/>
    <w:rsid w:val="00743DEC"/>
    <w:rsid w:val="00746202"/>
    <w:rsid w:val="007471EA"/>
    <w:rsid w:val="007518B7"/>
    <w:rsid w:val="00755263"/>
    <w:rsid w:val="00760FE1"/>
    <w:rsid w:val="00761D50"/>
    <w:rsid w:val="00764697"/>
    <w:rsid w:val="0076469B"/>
    <w:rsid w:val="00766CEF"/>
    <w:rsid w:val="0077075F"/>
    <w:rsid w:val="00770E2D"/>
    <w:rsid w:val="00774052"/>
    <w:rsid w:val="00776BDE"/>
    <w:rsid w:val="007774F6"/>
    <w:rsid w:val="00785337"/>
    <w:rsid w:val="0078603C"/>
    <w:rsid w:val="00790A5F"/>
    <w:rsid w:val="00790FE7"/>
    <w:rsid w:val="00792922"/>
    <w:rsid w:val="007929A1"/>
    <w:rsid w:val="00794FD4"/>
    <w:rsid w:val="007A2AE9"/>
    <w:rsid w:val="007B55D1"/>
    <w:rsid w:val="007B5EB3"/>
    <w:rsid w:val="007C2FA1"/>
    <w:rsid w:val="007C3E22"/>
    <w:rsid w:val="007C3F7D"/>
    <w:rsid w:val="007C42E8"/>
    <w:rsid w:val="007C5CC4"/>
    <w:rsid w:val="007D2E5A"/>
    <w:rsid w:val="007D40A0"/>
    <w:rsid w:val="007D5726"/>
    <w:rsid w:val="007D6623"/>
    <w:rsid w:val="007D74D1"/>
    <w:rsid w:val="007E0B88"/>
    <w:rsid w:val="007E36EC"/>
    <w:rsid w:val="007E41E1"/>
    <w:rsid w:val="007E49D2"/>
    <w:rsid w:val="007E5A3B"/>
    <w:rsid w:val="007F22B9"/>
    <w:rsid w:val="007F3CCD"/>
    <w:rsid w:val="007F6FBF"/>
    <w:rsid w:val="007F7805"/>
    <w:rsid w:val="007F7B7B"/>
    <w:rsid w:val="00801995"/>
    <w:rsid w:val="00803486"/>
    <w:rsid w:val="00804904"/>
    <w:rsid w:val="00810B9A"/>
    <w:rsid w:val="0081123D"/>
    <w:rsid w:val="00813C6F"/>
    <w:rsid w:val="00826D06"/>
    <w:rsid w:val="00827C98"/>
    <w:rsid w:val="0083012C"/>
    <w:rsid w:val="00831A93"/>
    <w:rsid w:val="00832222"/>
    <w:rsid w:val="00834837"/>
    <w:rsid w:val="00836EB2"/>
    <w:rsid w:val="00837E10"/>
    <w:rsid w:val="00840A95"/>
    <w:rsid w:val="00841E1C"/>
    <w:rsid w:val="0084269A"/>
    <w:rsid w:val="00850F5F"/>
    <w:rsid w:val="008512CD"/>
    <w:rsid w:val="008521A1"/>
    <w:rsid w:val="00853BDA"/>
    <w:rsid w:val="00853CEC"/>
    <w:rsid w:val="0085419A"/>
    <w:rsid w:val="0085628B"/>
    <w:rsid w:val="00862BF3"/>
    <w:rsid w:val="00863D04"/>
    <w:rsid w:val="00863DA7"/>
    <w:rsid w:val="00870317"/>
    <w:rsid w:val="00870666"/>
    <w:rsid w:val="00882E74"/>
    <w:rsid w:val="00882FAC"/>
    <w:rsid w:val="00883D02"/>
    <w:rsid w:val="00884CBA"/>
    <w:rsid w:val="00885E70"/>
    <w:rsid w:val="00887F9E"/>
    <w:rsid w:val="00891882"/>
    <w:rsid w:val="00891A48"/>
    <w:rsid w:val="00894838"/>
    <w:rsid w:val="00895BD4"/>
    <w:rsid w:val="00896FCA"/>
    <w:rsid w:val="008971C2"/>
    <w:rsid w:val="008B2DD0"/>
    <w:rsid w:val="008B5551"/>
    <w:rsid w:val="008B5697"/>
    <w:rsid w:val="008C0A7A"/>
    <w:rsid w:val="008C0D17"/>
    <w:rsid w:val="008C105F"/>
    <w:rsid w:val="008C1B80"/>
    <w:rsid w:val="008C6107"/>
    <w:rsid w:val="008C75F4"/>
    <w:rsid w:val="008D0FC9"/>
    <w:rsid w:val="008D111D"/>
    <w:rsid w:val="008D4E36"/>
    <w:rsid w:val="008D4F39"/>
    <w:rsid w:val="008D59FF"/>
    <w:rsid w:val="008D5E06"/>
    <w:rsid w:val="008D62FF"/>
    <w:rsid w:val="008E1016"/>
    <w:rsid w:val="008E37C7"/>
    <w:rsid w:val="008E67D1"/>
    <w:rsid w:val="008F52AB"/>
    <w:rsid w:val="008F65C3"/>
    <w:rsid w:val="008F6778"/>
    <w:rsid w:val="008F765C"/>
    <w:rsid w:val="0090270D"/>
    <w:rsid w:val="00906575"/>
    <w:rsid w:val="009076FB"/>
    <w:rsid w:val="009219F5"/>
    <w:rsid w:val="00930BFF"/>
    <w:rsid w:val="00940338"/>
    <w:rsid w:val="00944335"/>
    <w:rsid w:val="00955ACF"/>
    <w:rsid w:val="00957BE1"/>
    <w:rsid w:val="00962C7A"/>
    <w:rsid w:val="009631E4"/>
    <w:rsid w:val="00964BD6"/>
    <w:rsid w:val="00965791"/>
    <w:rsid w:val="0096727A"/>
    <w:rsid w:val="00971C49"/>
    <w:rsid w:val="009731D3"/>
    <w:rsid w:val="009740D0"/>
    <w:rsid w:val="00980058"/>
    <w:rsid w:val="009805B2"/>
    <w:rsid w:val="0098322A"/>
    <w:rsid w:val="009839E1"/>
    <w:rsid w:val="0099144C"/>
    <w:rsid w:val="0099270A"/>
    <w:rsid w:val="009938B1"/>
    <w:rsid w:val="0099502E"/>
    <w:rsid w:val="009970C9"/>
    <w:rsid w:val="009B23BD"/>
    <w:rsid w:val="009B6095"/>
    <w:rsid w:val="009C0ED7"/>
    <w:rsid w:val="009C3F9D"/>
    <w:rsid w:val="009D154D"/>
    <w:rsid w:val="009D229C"/>
    <w:rsid w:val="009D3C7E"/>
    <w:rsid w:val="009D3EFB"/>
    <w:rsid w:val="009D3F8A"/>
    <w:rsid w:val="009D4E01"/>
    <w:rsid w:val="009D4FD5"/>
    <w:rsid w:val="009D5E15"/>
    <w:rsid w:val="009D7B97"/>
    <w:rsid w:val="009E3112"/>
    <w:rsid w:val="009E6073"/>
    <w:rsid w:val="009E68FE"/>
    <w:rsid w:val="009E78F1"/>
    <w:rsid w:val="009F265C"/>
    <w:rsid w:val="009F54C9"/>
    <w:rsid w:val="009F5826"/>
    <w:rsid w:val="009F58C0"/>
    <w:rsid w:val="009F6F2B"/>
    <w:rsid w:val="00A10AD9"/>
    <w:rsid w:val="00A1223A"/>
    <w:rsid w:val="00A14962"/>
    <w:rsid w:val="00A16935"/>
    <w:rsid w:val="00A17857"/>
    <w:rsid w:val="00A249C8"/>
    <w:rsid w:val="00A32203"/>
    <w:rsid w:val="00A32FCC"/>
    <w:rsid w:val="00A330C0"/>
    <w:rsid w:val="00A47D6C"/>
    <w:rsid w:val="00A50C36"/>
    <w:rsid w:val="00A55278"/>
    <w:rsid w:val="00A56545"/>
    <w:rsid w:val="00A61932"/>
    <w:rsid w:val="00A625C4"/>
    <w:rsid w:val="00A626CC"/>
    <w:rsid w:val="00A62B43"/>
    <w:rsid w:val="00A636AC"/>
    <w:rsid w:val="00A67118"/>
    <w:rsid w:val="00A67E3F"/>
    <w:rsid w:val="00A733E2"/>
    <w:rsid w:val="00A76825"/>
    <w:rsid w:val="00A77058"/>
    <w:rsid w:val="00A86DD8"/>
    <w:rsid w:val="00A9012C"/>
    <w:rsid w:val="00A909C3"/>
    <w:rsid w:val="00A9342A"/>
    <w:rsid w:val="00A94065"/>
    <w:rsid w:val="00A96C74"/>
    <w:rsid w:val="00AA0CFB"/>
    <w:rsid w:val="00AA0FC7"/>
    <w:rsid w:val="00AA5DB8"/>
    <w:rsid w:val="00AB11EA"/>
    <w:rsid w:val="00AB7964"/>
    <w:rsid w:val="00AD5354"/>
    <w:rsid w:val="00AD5929"/>
    <w:rsid w:val="00AE1405"/>
    <w:rsid w:val="00AE3767"/>
    <w:rsid w:val="00AF3C3A"/>
    <w:rsid w:val="00B0387A"/>
    <w:rsid w:val="00B054B8"/>
    <w:rsid w:val="00B12E5D"/>
    <w:rsid w:val="00B13768"/>
    <w:rsid w:val="00B13BE2"/>
    <w:rsid w:val="00B13F2B"/>
    <w:rsid w:val="00B2032D"/>
    <w:rsid w:val="00B20E00"/>
    <w:rsid w:val="00B22695"/>
    <w:rsid w:val="00B26943"/>
    <w:rsid w:val="00B32079"/>
    <w:rsid w:val="00B32779"/>
    <w:rsid w:val="00B359C5"/>
    <w:rsid w:val="00B378D4"/>
    <w:rsid w:val="00B4202F"/>
    <w:rsid w:val="00B43A1D"/>
    <w:rsid w:val="00B50084"/>
    <w:rsid w:val="00B513E5"/>
    <w:rsid w:val="00B56662"/>
    <w:rsid w:val="00B573D0"/>
    <w:rsid w:val="00B57502"/>
    <w:rsid w:val="00B57DBD"/>
    <w:rsid w:val="00B6072C"/>
    <w:rsid w:val="00B63A11"/>
    <w:rsid w:val="00B7637C"/>
    <w:rsid w:val="00B8372F"/>
    <w:rsid w:val="00B916D3"/>
    <w:rsid w:val="00B96D2C"/>
    <w:rsid w:val="00BA163B"/>
    <w:rsid w:val="00BA4C46"/>
    <w:rsid w:val="00BA5C42"/>
    <w:rsid w:val="00BB05CC"/>
    <w:rsid w:val="00BB06F6"/>
    <w:rsid w:val="00BB0F2F"/>
    <w:rsid w:val="00BB1371"/>
    <w:rsid w:val="00BB15CF"/>
    <w:rsid w:val="00BB796F"/>
    <w:rsid w:val="00BC144C"/>
    <w:rsid w:val="00BC2AFB"/>
    <w:rsid w:val="00BD34DC"/>
    <w:rsid w:val="00BD5B47"/>
    <w:rsid w:val="00BD7627"/>
    <w:rsid w:val="00BE50B9"/>
    <w:rsid w:val="00BE6456"/>
    <w:rsid w:val="00BF4358"/>
    <w:rsid w:val="00BF469D"/>
    <w:rsid w:val="00BF7DAC"/>
    <w:rsid w:val="00C106CB"/>
    <w:rsid w:val="00C11922"/>
    <w:rsid w:val="00C15415"/>
    <w:rsid w:val="00C17A0B"/>
    <w:rsid w:val="00C21635"/>
    <w:rsid w:val="00C2217E"/>
    <w:rsid w:val="00C266A4"/>
    <w:rsid w:val="00C3643A"/>
    <w:rsid w:val="00C41308"/>
    <w:rsid w:val="00C43263"/>
    <w:rsid w:val="00C44010"/>
    <w:rsid w:val="00C50047"/>
    <w:rsid w:val="00C51934"/>
    <w:rsid w:val="00C54109"/>
    <w:rsid w:val="00C5500F"/>
    <w:rsid w:val="00C6562A"/>
    <w:rsid w:val="00C66A04"/>
    <w:rsid w:val="00C67FDF"/>
    <w:rsid w:val="00C70B80"/>
    <w:rsid w:val="00C719EE"/>
    <w:rsid w:val="00C73A4D"/>
    <w:rsid w:val="00C74C89"/>
    <w:rsid w:val="00C74D9F"/>
    <w:rsid w:val="00C8246E"/>
    <w:rsid w:val="00C84509"/>
    <w:rsid w:val="00C9017B"/>
    <w:rsid w:val="00C90371"/>
    <w:rsid w:val="00C941C3"/>
    <w:rsid w:val="00C97AF4"/>
    <w:rsid w:val="00CA6ABC"/>
    <w:rsid w:val="00CB0D1D"/>
    <w:rsid w:val="00CB251A"/>
    <w:rsid w:val="00CB49B8"/>
    <w:rsid w:val="00CC0215"/>
    <w:rsid w:val="00CC1455"/>
    <w:rsid w:val="00CC52E5"/>
    <w:rsid w:val="00CC78EF"/>
    <w:rsid w:val="00CC7D8A"/>
    <w:rsid w:val="00CD1036"/>
    <w:rsid w:val="00CD202E"/>
    <w:rsid w:val="00CD2CB2"/>
    <w:rsid w:val="00CD4176"/>
    <w:rsid w:val="00CD457E"/>
    <w:rsid w:val="00CD5B40"/>
    <w:rsid w:val="00CD69AF"/>
    <w:rsid w:val="00CD69EC"/>
    <w:rsid w:val="00CD7608"/>
    <w:rsid w:val="00CD7B4A"/>
    <w:rsid w:val="00CE2A79"/>
    <w:rsid w:val="00CF5491"/>
    <w:rsid w:val="00CF7606"/>
    <w:rsid w:val="00D011C1"/>
    <w:rsid w:val="00D02A48"/>
    <w:rsid w:val="00D054AE"/>
    <w:rsid w:val="00D05D03"/>
    <w:rsid w:val="00D077B7"/>
    <w:rsid w:val="00D10C59"/>
    <w:rsid w:val="00D17B64"/>
    <w:rsid w:val="00D235E0"/>
    <w:rsid w:val="00D25BE7"/>
    <w:rsid w:val="00D267E1"/>
    <w:rsid w:val="00D27095"/>
    <w:rsid w:val="00D420F0"/>
    <w:rsid w:val="00D43D88"/>
    <w:rsid w:val="00D45325"/>
    <w:rsid w:val="00D46D5E"/>
    <w:rsid w:val="00D63B41"/>
    <w:rsid w:val="00D67A13"/>
    <w:rsid w:val="00D7196C"/>
    <w:rsid w:val="00D735F6"/>
    <w:rsid w:val="00D74FAE"/>
    <w:rsid w:val="00D758AE"/>
    <w:rsid w:val="00D75E7F"/>
    <w:rsid w:val="00D81376"/>
    <w:rsid w:val="00D82166"/>
    <w:rsid w:val="00D8468D"/>
    <w:rsid w:val="00D8616D"/>
    <w:rsid w:val="00D87530"/>
    <w:rsid w:val="00D91709"/>
    <w:rsid w:val="00D920D2"/>
    <w:rsid w:val="00D92407"/>
    <w:rsid w:val="00D93E89"/>
    <w:rsid w:val="00D94497"/>
    <w:rsid w:val="00D94E48"/>
    <w:rsid w:val="00D95AFC"/>
    <w:rsid w:val="00DA0269"/>
    <w:rsid w:val="00DA3B98"/>
    <w:rsid w:val="00DA7961"/>
    <w:rsid w:val="00DB1188"/>
    <w:rsid w:val="00DB1BD0"/>
    <w:rsid w:val="00DB3187"/>
    <w:rsid w:val="00DB5F9F"/>
    <w:rsid w:val="00DB769B"/>
    <w:rsid w:val="00DC63CE"/>
    <w:rsid w:val="00DD1A6F"/>
    <w:rsid w:val="00DD525E"/>
    <w:rsid w:val="00DE2C19"/>
    <w:rsid w:val="00DF765B"/>
    <w:rsid w:val="00E05756"/>
    <w:rsid w:val="00E14E35"/>
    <w:rsid w:val="00E16FEA"/>
    <w:rsid w:val="00E172A4"/>
    <w:rsid w:val="00E2118B"/>
    <w:rsid w:val="00E2139B"/>
    <w:rsid w:val="00E21822"/>
    <w:rsid w:val="00E25418"/>
    <w:rsid w:val="00E26893"/>
    <w:rsid w:val="00E26FCF"/>
    <w:rsid w:val="00E30890"/>
    <w:rsid w:val="00E30B9C"/>
    <w:rsid w:val="00E31FA2"/>
    <w:rsid w:val="00E33070"/>
    <w:rsid w:val="00E3483A"/>
    <w:rsid w:val="00E35D87"/>
    <w:rsid w:val="00E3723D"/>
    <w:rsid w:val="00E41804"/>
    <w:rsid w:val="00E4458D"/>
    <w:rsid w:val="00E44928"/>
    <w:rsid w:val="00E4602D"/>
    <w:rsid w:val="00E503E3"/>
    <w:rsid w:val="00E510EA"/>
    <w:rsid w:val="00E56229"/>
    <w:rsid w:val="00E56E4C"/>
    <w:rsid w:val="00E61CDE"/>
    <w:rsid w:val="00E65AB5"/>
    <w:rsid w:val="00E66C59"/>
    <w:rsid w:val="00E67C14"/>
    <w:rsid w:val="00E71A20"/>
    <w:rsid w:val="00E75B9E"/>
    <w:rsid w:val="00E8114F"/>
    <w:rsid w:val="00E85B4D"/>
    <w:rsid w:val="00E87294"/>
    <w:rsid w:val="00E911F3"/>
    <w:rsid w:val="00E96396"/>
    <w:rsid w:val="00EA136B"/>
    <w:rsid w:val="00EB1207"/>
    <w:rsid w:val="00EB15FE"/>
    <w:rsid w:val="00EB1760"/>
    <w:rsid w:val="00EB2FDC"/>
    <w:rsid w:val="00EB4490"/>
    <w:rsid w:val="00EC3592"/>
    <w:rsid w:val="00EC45F7"/>
    <w:rsid w:val="00EC4C36"/>
    <w:rsid w:val="00EC6411"/>
    <w:rsid w:val="00ED0ADC"/>
    <w:rsid w:val="00ED3ABD"/>
    <w:rsid w:val="00ED4950"/>
    <w:rsid w:val="00ED61B5"/>
    <w:rsid w:val="00ED70FC"/>
    <w:rsid w:val="00EE586B"/>
    <w:rsid w:val="00EF0C23"/>
    <w:rsid w:val="00EF3847"/>
    <w:rsid w:val="00EF4495"/>
    <w:rsid w:val="00EF643A"/>
    <w:rsid w:val="00F01FE6"/>
    <w:rsid w:val="00F020AF"/>
    <w:rsid w:val="00F020DE"/>
    <w:rsid w:val="00F03A27"/>
    <w:rsid w:val="00F05F14"/>
    <w:rsid w:val="00F0637F"/>
    <w:rsid w:val="00F116A6"/>
    <w:rsid w:val="00F11B7C"/>
    <w:rsid w:val="00F130D3"/>
    <w:rsid w:val="00F20544"/>
    <w:rsid w:val="00F228D3"/>
    <w:rsid w:val="00F24D3F"/>
    <w:rsid w:val="00F33789"/>
    <w:rsid w:val="00F35B33"/>
    <w:rsid w:val="00F36CDE"/>
    <w:rsid w:val="00F36D0B"/>
    <w:rsid w:val="00F4701B"/>
    <w:rsid w:val="00F51BBD"/>
    <w:rsid w:val="00F56538"/>
    <w:rsid w:val="00F6096A"/>
    <w:rsid w:val="00F61F41"/>
    <w:rsid w:val="00F659F5"/>
    <w:rsid w:val="00F65C30"/>
    <w:rsid w:val="00F7255B"/>
    <w:rsid w:val="00F7742D"/>
    <w:rsid w:val="00F841F6"/>
    <w:rsid w:val="00F90824"/>
    <w:rsid w:val="00F90B15"/>
    <w:rsid w:val="00F9159F"/>
    <w:rsid w:val="00F94944"/>
    <w:rsid w:val="00F9543A"/>
    <w:rsid w:val="00F97F54"/>
    <w:rsid w:val="00FA0B31"/>
    <w:rsid w:val="00FA2FBD"/>
    <w:rsid w:val="00FB2832"/>
    <w:rsid w:val="00FC3402"/>
    <w:rsid w:val="00FD0144"/>
    <w:rsid w:val="00FD5C5D"/>
    <w:rsid w:val="00FD5CE0"/>
    <w:rsid w:val="00FD67AD"/>
    <w:rsid w:val="00FD7C6D"/>
    <w:rsid w:val="00FD7E1D"/>
    <w:rsid w:val="00FE7117"/>
    <w:rsid w:val="00FF2970"/>
    <w:rsid w:val="00FF3567"/>
    <w:rsid w:val="00FF35A5"/>
    <w:rsid w:val="00FF5F19"/>
    <w:rsid w:val="6200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D46EA"/>
  <w15:docId w15:val="{CCE179F9-ED2E-40A6-938B-669478CA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FB"/>
    <w:pPr>
      <w:widowControl w:val="0"/>
    </w:pPr>
    <w:rPr>
      <w:rFonts w:ascii="Arial" w:hAnsi="Arial"/>
      <w:snapToGrid w:val="0"/>
      <w:sz w:val="22"/>
    </w:rPr>
  </w:style>
  <w:style w:type="paragraph" w:styleId="Heading1">
    <w:name w:val="heading 1"/>
    <w:basedOn w:val="Normal"/>
    <w:next w:val="Normal"/>
    <w:qFormat/>
    <w:rsid w:val="00B573D0"/>
    <w:pPr>
      <w:keepNext/>
      <w:spacing w:line="215" w:lineRule="auto"/>
      <w:jc w:val="center"/>
      <w:outlineLvl w:val="0"/>
    </w:pPr>
    <w:rPr>
      <w:rFonts w:ascii="Helvetica" w:hAnsi="Helvetica"/>
      <w:b/>
      <w:sz w:val="26"/>
    </w:rPr>
  </w:style>
  <w:style w:type="paragraph" w:styleId="Heading2">
    <w:name w:val="heading 2"/>
    <w:basedOn w:val="Normal"/>
    <w:next w:val="Normal"/>
    <w:qFormat/>
    <w:rsid w:val="00B573D0"/>
    <w:pPr>
      <w:keepNext/>
      <w:spacing w:line="215" w:lineRule="auto"/>
      <w:jc w:val="center"/>
      <w:outlineLvl w:val="1"/>
    </w:pPr>
    <w:rPr>
      <w:rFonts w:ascii="Helvetica" w:hAnsi="Helvetica"/>
      <w:sz w:val="32"/>
    </w:rPr>
  </w:style>
  <w:style w:type="paragraph" w:styleId="Heading3">
    <w:name w:val="heading 3"/>
    <w:basedOn w:val="Normal"/>
    <w:next w:val="Normal"/>
    <w:qFormat/>
    <w:rsid w:val="00B573D0"/>
    <w:pPr>
      <w:keepNext/>
      <w:outlineLvl w:val="2"/>
    </w:pPr>
    <w:rPr>
      <w:b/>
    </w:rPr>
  </w:style>
  <w:style w:type="paragraph" w:styleId="Heading4">
    <w:name w:val="heading 4"/>
    <w:basedOn w:val="Normal"/>
    <w:next w:val="Normal"/>
    <w:qFormat/>
    <w:rsid w:val="00B573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73D0"/>
  </w:style>
  <w:style w:type="paragraph" w:customStyle="1" w:styleId="a">
    <w:name w:val="_"/>
    <w:basedOn w:val="Normal"/>
    <w:rsid w:val="00B573D0"/>
    <w:pPr>
      <w:ind w:left="720" w:hanging="720"/>
    </w:pPr>
  </w:style>
  <w:style w:type="paragraph" w:styleId="Title">
    <w:name w:val="Title"/>
    <w:basedOn w:val="Normal"/>
    <w:qFormat/>
    <w:rsid w:val="00B573D0"/>
    <w:pPr>
      <w:spacing w:line="215" w:lineRule="auto"/>
      <w:jc w:val="center"/>
    </w:pPr>
    <w:rPr>
      <w:rFonts w:ascii="Helvetica" w:hAnsi="Helvetica"/>
      <w:sz w:val="42"/>
    </w:rPr>
  </w:style>
  <w:style w:type="character" w:styleId="Hyperlink">
    <w:name w:val="Hyperlink"/>
    <w:rsid w:val="00B573D0"/>
    <w:rPr>
      <w:color w:val="0000FF"/>
      <w:u w:val="single"/>
    </w:rPr>
  </w:style>
  <w:style w:type="paragraph" w:styleId="BodyText">
    <w:name w:val="Body Text"/>
    <w:basedOn w:val="Normal"/>
    <w:rsid w:val="00B573D0"/>
    <w:pPr>
      <w:spacing w:line="215" w:lineRule="auto"/>
    </w:pPr>
    <w:rPr>
      <w:bCs/>
    </w:rPr>
  </w:style>
  <w:style w:type="paragraph" w:styleId="Header">
    <w:name w:val="header"/>
    <w:basedOn w:val="Normal"/>
    <w:rsid w:val="00B573D0"/>
    <w:pPr>
      <w:tabs>
        <w:tab w:val="center" w:pos="4320"/>
        <w:tab w:val="right" w:pos="8640"/>
      </w:tabs>
    </w:pPr>
  </w:style>
  <w:style w:type="paragraph" w:styleId="Footer">
    <w:name w:val="footer"/>
    <w:basedOn w:val="Normal"/>
    <w:link w:val="FooterChar"/>
    <w:uiPriority w:val="99"/>
    <w:rsid w:val="00B573D0"/>
    <w:pPr>
      <w:tabs>
        <w:tab w:val="center" w:pos="4320"/>
        <w:tab w:val="right" w:pos="8640"/>
      </w:tabs>
    </w:pPr>
  </w:style>
  <w:style w:type="character" w:styleId="PageNumber">
    <w:name w:val="page number"/>
    <w:basedOn w:val="DefaultParagraphFont"/>
    <w:rsid w:val="00B573D0"/>
  </w:style>
  <w:style w:type="paragraph" w:styleId="BodyText2">
    <w:name w:val="Body Text 2"/>
    <w:basedOn w:val="Normal"/>
    <w:rsid w:val="00B573D0"/>
    <w:pPr>
      <w:spacing w:line="264" w:lineRule="auto"/>
      <w:jc w:val="right"/>
    </w:pPr>
    <w:rPr>
      <w:rFonts w:cs="Arial"/>
      <w:sz w:val="18"/>
    </w:rPr>
  </w:style>
  <w:style w:type="paragraph" w:customStyle="1" w:styleId="HTMLBody">
    <w:name w:val="HTML Body"/>
    <w:rsid w:val="00B573D0"/>
    <w:pPr>
      <w:autoSpaceDE w:val="0"/>
      <w:autoSpaceDN w:val="0"/>
      <w:adjustRightInd w:val="0"/>
    </w:pPr>
    <w:rPr>
      <w:rFonts w:ascii="Arial" w:hAnsi="Arial"/>
    </w:rPr>
  </w:style>
  <w:style w:type="paragraph" w:styleId="FootnoteText">
    <w:name w:val="footnote text"/>
    <w:basedOn w:val="Normal"/>
    <w:semiHidden/>
    <w:rsid w:val="00B573D0"/>
    <w:pPr>
      <w:widowControl/>
    </w:pPr>
    <w:rPr>
      <w:snapToGrid/>
      <w:sz w:val="20"/>
    </w:rPr>
  </w:style>
  <w:style w:type="character" w:styleId="FollowedHyperlink">
    <w:name w:val="FollowedHyperlink"/>
    <w:rsid w:val="00B573D0"/>
    <w:rPr>
      <w:color w:val="800080"/>
      <w:u w:val="single"/>
    </w:rPr>
  </w:style>
  <w:style w:type="paragraph" w:styleId="BalloonText">
    <w:name w:val="Balloon Text"/>
    <w:basedOn w:val="Normal"/>
    <w:semiHidden/>
    <w:rsid w:val="00B573D0"/>
    <w:rPr>
      <w:rFonts w:ascii="Tahoma" w:hAnsi="Tahoma" w:cs="Tahoma"/>
      <w:sz w:val="16"/>
      <w:szCs w:val="16"/>
    </w:rPr>
  </w:style>
  <w:style w:type="character" w:styleId="CommentReference">
    <w:name w:val="annotation reference"/>
    <w:semiHidden/>
    <w:rsid w:val="00B573D0"/>
    <w:rPr>
      <w:sz w:val="16"/>
      <w:szCs w:val="16"/>
    </w:rPr>
  </w:style>
  <w:style w:type="paragraph" w:styleId="CommentText">
    <w:name w:val="annotation text"/>
    <w:basedOn w:val="Normal"/>
    <w:semiHidden/>
    <w:rsid w:val="00B573D0"/>
    <w:rPr>
      <w:sz w:val="20"/>
    </w:rPr>
  </w:style>
  <w:style w:type="paragraph" w:styleId="CommentSubject">
    <w:name w:val="annotation subject"/>
    <w:basedOn w:val="CommentText"/>
    <w:next w:val="CommentText"/>
    <w:semiHidden/>
    <w:rsid w:val="00B573D0"/>
    <w:rPr>
      <w:b/>
      <w:bCs/>
    </w:rPr>
  </w:style>
  <w:style w:type="character" w:styleId="Strong">
    <w:name w:val="Strong"/>
    <w:qFormat/>
    <w:rsid w:val="009D154D"/>
    <w:rPr>
      <w:b/>
      <w:bCs/>
    </w:rPr>
  </w:style>
  <w:style w:type="paragraph" w:styleId="NormalWeb">
    <w:name w:val="Normal (Web)"/>
    <w:basedOn w:val="Normal"/>
    <w:uiPriority w:val="99"/>
    <w:rsid w:val="00DB1188"/>
    <w:pPr>
      <w:widowControl/>
      <w:spacing w:before="100" w:beforeAutospacing="1" w:after="100" w:afterAutospacing="1"/>
    </w:pPr>
    <w:rPr>
      <w:rFonts w:ascii="Times New Roman" w:hAnsi="Times New Roman"/>
      <w:snapToGrid/>
      <w:sz w:val="24"/>
      <w:szCs w:val="24"/>
    </w:rPr>
  </w:style>
  <w:style w:type="paragraph" w:styleId="Revision">
    <w:name w:val="Revision"/>
    <w:hidden/>
    <w:uiPriority w:val="99"/>
    <w:semiHidden/>
    <w:rsid w:val="001F7A4F"/>
    <w:rPr>
      <w:rFonts w:ascii="Arial" w:hAnsi="Arial"/>
      <w:snapToGrid w:val="0"/>
      <w:sz w:val="22"/>
    </w:rPr>
  </w:style>
  <w:style w:type="paragraph" w:styleId="ListParagraph">
    <w:name w:val="List Paragraph"/>
    <w:basedOn w:val="Normal"/>
    <w:qFormat/>
    <w:rsid w:val="00A733E2"/>
    <w:pPr>
      <w:ind w:left="720"/>
      <w:contextualSpacing/>
    </w:pPr>
  </w:style>
  <w:style w:type="character" w:customStyle="1" w:styleId="UnresolvedMention1">
    <w:name w:val="Unresolved Mention1"/>
    <w:basedOn w:val="DefaultParagraphFont"/>
    <w:uiPriority w:val="99"/>
    <w:semiHidden/>
    <w:unhideWhenUsed/>
    <w:rsid w:val="00D93E89"/>
    <w:rPr>
      <w:color w:val="808080"/>
      <w:shd w:val="clear" w:color="auto" w:fill="E6E6E6"/>
    </w:rPr>
  </w:style>
  <w:style w:type="character" w:styleId="UnresolvedMention">
    <w:name w:val="Unresolved Mention"/>
    <w:basedOn w:val="DefaultParagraphFont"/>
    <w:uiPriority w:val="99"/>
    <w:semiHidden/>
    <w:unhideWhenUsed/>
    <w:rsid w:val="00451563"/>
    <w:rPr>
      <w:color w:val="605E5C"/>
      <w:shd w:val="clear" w:color="auto" w:fill="E1DFDD"/>
    </w:rPr>
  </w:style>
  <w:style w:type="character" w:customStyle="1" w:styleId="FooterChar">
    <w:name w:val="Footer Char"/>
    <w:basedOn w:val="DefaultParagraphFont"/>
    <w:link w:val="Footer"/>
    <w:uiPriority w:val="99"/>
    <w:rsid w:val="00E3723D"/>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727">
      <w:bodyDiv w:val="1"/>
      <w:marLeft w:val="0"/>
      <w:marRight w:val="0"/>
      <w:marTop w:val="0"/>
      <w:marBottom w:val="0"/>
      <w:divBdr>
        <w:top w:val="none" w:sz="0" w:space="0" w:color="auto"/>
        <w:left w:val="none" w:sz="0" w:space="0" w:color="auto"/>
        <w:bottom w:val="none" w:sz="0" w:space="0" w:color="auto"/>
        <w:right w:val="none" w:sz="0" w:space="0" w:color="auto"/>
      </w:divBdr>
    </w:div>
    <w:div w:id="539169416">
      <w:bodyDiv w:val="1"/>
      <w:marLeft w:val="0"/>
      <w:marRight w:val="0"/>
      <w:marTop w:val="0"/>
      <w:marBottom w:val="0"/>
      <w:divBdr>
        <w:top w:val="none" w:sz="0" w:space="0" w:color="auto"/>
        <w:left w:val="none" w:sz="0" w:space="0" w:color="auto"/>
        <w:bottom w:val="none" w:sz="0" w:space="0" w:color="auto"/>
        <w:right w:val="none" w:sz="0" w:space="0" w:color="auto"/>
      </w:divBdr>
    </w:div>
    <w:div w:id="753013558">
      <w:bodyDiv w:val="1"/>
      <w:marLeft w:val="0"/>
      <w:marRight w:val="0"/>
      <w:marTop w:val="0"/>
      <w:marBottom w:val="0"/>
      <w:divBdr>
        <w:top w:val="none" w:sz="0" w:space="0" w:color="auto"/>
        <w:left w:val="none" w:sz="0" w:space="0" w:color="auto"/>
        <w:bottom w:val="none" w:sz="0" w:space="0" w:color="auto"/>
        <w:right w:val="none" w:sz="0" w:space="0" w:color="auto"/>
      </w:divBdr>
      <w:divsChild>
        <w:div w:id="1590850559">
          <w:marLeft w:val="0"/>
          <w:marRight w:val="0"/>
          <w:marTop w:val="0"/>
          <w:marBottom w:val="0"/>
          <w:divBdr>
            <w:top w:val="none" w:sz="0" w:space="0" w:color="auto"/>
            <w:left w:val="none" w:sz="0" w:space="0" w:color="auto"/>
            <w:bottom w:val="none" w:sz="0" w:space="0" w:color="auto"/>
            <w:right w:val="none" w:sz="0" w:space="0" w:color="auto"/>
          </w:divBdr>
        </w:div>
      </w:divsChild>
    </w:div>
    <w:div w:id="896668320">
      <w:bodyDiv w:val="1"/>
      <w:marLeft w:val="0"/>
      <w:marRight w:val="0"/>
      <w:marTop w:val="0"/>
      <w:marBottom w:val="0"/>
      <w:divBdr>
        <w:top w:val="none" w:sz="0" w:space="0" w:color="auto"/>
        <w:left w:val="none" w:sz="0" w:space="0" w:color="auto"/>
        <w:bottom w:val="none" w:sz="0" w:space="0" w:color="auto"/>
        <w:right w:val="none" w:sz="0" w:space="0" w:color="auto"/>
      </w:divBdr>
    </w:div>
    <w:div w:id="16944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Larissa True - CV</vt:lpstr>
    </vt:vector>
  </TitlesOfParts>
  <Company>RPI</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Larissa True - CV</dc:title>
  <dc:subject/>
  <dc:creator>larissa.true@hotmail.com</dc:creator>
  <cp:keywords/>
  <dc:description/>
  <cp:lastModifiedBy>Larissa True</cp:lastModifiedBy>
  <cp:revision>3</cp:revision>
  <cp:lastPrinted>2018-02-01T20:57:00Z</cp:lastPrinted>
  <dcterms:created xsi:type="dcterms:W3CDTF">2020-10-21T00:46:00Z</dcterms:created>
  <dcterms:modified xsi:type="dcterms:W3CDTF">2020-10-21T00:57:00Z</dcterms:modified>
</cp:coreProperties>
</file>